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75DC5FA" w14:textId="25069A0B" w:rsidR="002D1FB0" w:rsidRPr="00726BD1" w:rsidRDefault="00200BEC" w:rsidP="00537759">
      <w:pPr>
        <w:tabs>
          <w:tab w:val="center" w:pos="4536"/>
          <w:tab w:val="right" w:pos="9639"/>
        </w:tabs>
        <w:spacing w:after="0"/>
        <w:ind w:right="2"/>
        <w:rPr>
          <w:rFonts w:ascii="Arial" w:hAnsi="Arial" w:cs="Arial"/>
          <w:b/>
          <w:bCs/>
          <w:sz w:val="28"/>
          <w:lang w:eastAsia="zh-TW"/>
        </w:rPr>
      </w:pPr>
      <w:bookmarkStart w:id="0" w:name="historyclause"/>
      <w:bookmarkStart w:id="1" w:name="_Toc383764588"/>
      <w:r w:rsidRPr="0052548E">
        <w:rPr>
          <w:rFonts w:ascii="Arial" w:hAnsi="Arial" w:cs="Arial"/>
          <w:b/>
          <w:bCs/>
          <w:sz w:val="28"/>
        </w:rPr>
        <w:t xml:space="preserve">3GPP TSG RAN WG1 </w:t>
      </w:r>
      <w:r>
        <w:rPr>
          <w:rFonts w:ascii="Arial" w:hAnsi="Arial" w:cs="Arial"/>
          <w:b/>
          <w:bCs/>
          <w:sz w:val="28"/>
        </w:rPr>
        <w:t>#10</w:t>
      </w:r>
      <w:r w:rsidR="00017416">
        <w:rPr>
          <w:rFonts w:ascii="Arial" w:hAnsi="Arial" w:cs="Arial"/>
          <w:b/>
          <w:bCs/>
          <w:sz w:val="28"/>
        </w:rPr>
        <w:t>4</w:t>
      </w:r>
      <w:r w:rsidR="00855D51">
        <w:rPr>
          <w:rFonts w:ascii="Arial" w:hAnsi="Arial" w:cs="Arial"/>
          <w:b/>
          <w:bCs/>
          <w:sz w:val="28"/>
        </w:rPr>
        <w:t>-e</w:t>
      </w:r>
      <w:r>
        <w:rPr>
          <w:rFonts w:ascii="Arial" w:hAnsi="Arial" w:cs="Arial"/>
          <w:b/>
          <w:bCs/>
          <w:sz w:val="28"/>
        </w:rPr>
        <w:t xml:space="preserve"> </w:t>
      </w:r>
      <w:r w:rsidR="002D1FB0">
        <w:rPr>
          <w:rFonts w:ascii="Arial" w:hAnsi="Arial" w:cs="Arial"/>
          <w:b/>
          <w:bCs/>
          <w:sz w:val="28"/>
        </w:rPr>
        <w:t xml:space="preserve">             </w:t>
      </w:r>
      <w:r w:rsidR="002F3F7F">
        <w:rPr>
          <w:rFonts w:ascii="Arial" w:hAnsi="Arial" w:cs="Arial"/>
          <w:b/>
          <w:bCs/>
          <w:sz w:val="28"/>
        </w:rPr>
        <w:t xml:space="preserve">   </w:t>
      </w:r>
      <w:r w:rsidR="001B00AC">
        <w:rPr>
          <w:rFonts w:ascii="Arial" w:hAnsi="Arial" w:cs="Arial"/>
          <w:b/>
          <w:bCs/>
          <w:sz w:val="28"/>
        </w:rPr>
        <w:t xml:space="preserve">                               </w:t>
      </w:r>
      <w:r w:rsidR="000864D6">
        <w:rPr>
          <w:rFonts w:ascii="Arial" w:hAnsi="Arial" w:cs="Arial"/>
          <w:b/>
          <w:bCs/>
          <w:sz w:val="28"/>
        </w:rPr>
        <w:t xml:space="preserve">     </w:t>
      </w:r>
      <w:r w:rsidR="009A14B9" w:rsidRPr="009A14B9">
        <w:rPr>
          <w:rFonts w:ascii="Arial" w:hAnsi="Arial" w:cs="Arial"/>
          <w:b/>
          <w:bCs/>
          <w:sz w:val="28"/>
        </w:rPr>
        <w:t>R1-</w:t>
      </w:r>
      <w:r w:rsidR="008B4CDC" w:rsidRPr="008B4CDC">
        <w:t xml:space="preserve"> </w:t>
      </w:r>
      <w:r w:rsidR="003B5259" w:rsidRPr="003B5259">
        <w:rPr>
          <w:rFonts w:ascii="Arial" w:hAnsi="Arial" w:cs="Arial"/>
          <w:b/>
          <w:bCs/>
          <w:sz w:val="28"/>
        </w:rPr>
        <w:t>2100590</w:t>
      </w:r>
      <w:r w:rsidR="008E057B" w:rsidRPr="0074638B" w:rsidDel="0074638B">
        <w:rPr>
          <w:rFonts w:ascii="Arial" w:hAnsi="Arial" w:cs="Arial"/>
          <w:b/>
          <w:bCs/>
          <w:sz w:val="28"/>
        </w:rPr>
        <w:t xml:space="preserve"> </w:t>
      </w:r>
    </w:p>
    <w:p w14:paraId="2380CABC" w14:textId="656F60A0" w:rsidR="002F3F7F" w:rsidRPr="00017416" w:rsidRDefault="00017416" w:rsidP="00017416">
      <w:pPr>
        <w:tabs>
          <w:tab w:val="center" w:pos="4536"/>
          <w:tab w:val="right" w:pos="9072"/>
        </w:tabs>
        <w:rPr>
          <w:rFonts w:ascii="Arial" w:eastAsia="MS Mincho" w:hAnsi="Arial" w:cs="Arial"/>
          <w:b/>
          <w:bCs/>
          <w:sz w:val="28"/>
          <w:lang w:eastAsia="ja-JP"/>
        </w:rPr>
      </w:pPr>
      <w:proofErr w:type="gramStart"/>
      <w:r>
        <w:rPr>
          <w:rFonts w:ascii="Arial" w:eastAsia="MS Mincho" w:hAnsi="Arial" w:cs="Arial"/>
          <w:b/>
          <w:bCs/>
          <w:sz w:val="28"/>
          <w:lang w:eastAsia="ja-JP"/>
        </w:rPr>
        <w:t>e-Meeting</w:t>
      </w:r>
      <w:proofErr w:type="gramEnd"/>
      <w:r>
        <w:rPr>
          <w:rFonts w:ascii="Arial" w:eastAsia="MS Mincho" w:hAnsi="Arial" w:cs="Arial"/>
          <w:b/>
          <w:bCs/>
          <w:sz w:val="28"/>
          <w:lang w:eastAsia="ja-JP"/>
        </w:rPr>
        <w:t>, January 25</w:t>
      </w:r>
      <w:r w:rsidRPr="00C47877">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February 5</w:t>
      </w:r>
      <w:r w:rsidRPr="00C47877">
        <w:rPr>
          <w:rFonts w:ascii="Arial" w:eastAsia="MS Mincho" w:hAnsi="Arial" w:cs="Arial"/>
          <w:b/>
          <w:bCs/>
          <w:sz w:val="28"/>
          <w:vertAlign w:val="superscript"/>
          <w:lang w:eastAsia="ja-JP"/>
        </w:rPr>
        <w:t>th</w:t>
      </w:r>
      <w:r>
        <w:rPr>
          <w:rFonts w:ascii="Arial" w:eastAsia="MS Mincho" w:hAnsi="Arial" w:cs="Arial"/>
          <w:b/>
          <w:bCs/>
          <w:sz w:val="28"/>
          <w:lang w:eastAsia="ja-JP"/>
        </w:rPr>
        <w:t>, 2021</w:t>
      </w:r>
    </w:p>
    <w:p w14:paraId="1EEE49A4" w14:textId="77777777" w:rsidR="002F3F7F" w:rsidRPr="002F3F7F" w:rsidRDefault="002F3F7F" w:rsidP="002F3F7F">
      <w:pPr>
        <w:tabs>
          <w:tab w:val="center" w:pos="4536"/>
          <w:tab w:val="right" w:pos="9072"/>
        </w:tabs>
        <w:spacing w:after="0"/>
        <w:rPr>
          <w:rFonts w:ascii="Arial" w:eastAsia="MS Mincho" w:hAnsi="Arial" w:cs="Arial"/>
          <w:b/>
          <w:bCs/>
          <w:sz w:val="28"/>
          <w:szCs w:val="24"/>
          <w:lang w:eastAsia="ja-JP"/>
        </w:rPr>
      </w:pPr>
    </w:p>
    <w:p w14:paraId="368BED06" w14:textId="77777777" w:rsidR="002D1FB0" w:rsidRPr="00411159" w:rsidRDefault="002D1FB0" w:rsidP="002D1FB0">
      <w:pPr>
        <w:pStyle w:val="Header"/>
        <w:spacing w:line="400" w:lineRule="exact"/>
        <w:ind w:left="2127" w:hanging="2127"/>
        <w:rPr>
          <w:sz w:val="28"/>
          <w:szCs w:val="28"/>
          <w:lang w:eastAsia="zh-TW"/>
        </w:rPr>
      </w:pPr>
      <w:r>
        <w:rPr>
          <w:rFonts w:hint="eastAsia"/>
          <w:sz w:val="28"/>
          <w:szCs w:val="28"/>
          <w:lang w:eastAsia="zh-TW"/>
        </w:rPr>
        <w:t xml:space="preserve">Source: </w:t>
      </w:r>
      <w:r w:rsidRPr="00411159">
        <w:rPr>
          <w:rFonts w:hint="eastAsia"/>
          <w:sz w:val="28"/>
          <w:szCs w:val="28"/>
          <w:lang w:eastAsia="zh-TW"/>
        </w:rPr>
        <w:t>MediaTek Inc.</w:t>
      </w:r>
    </w:p>
    <w:p w14:paraId="3110CDDB" w14:textId="077BD307" w:rsidR="002D1FB0" w:rsidRPr="00132FFD" w:rsidRDefault="002D1FB0" w:rsidP="002D1FB0">
      <w:pPr>
        <w:pStyle w:val="Header"/>
        <w:spacing w:line="400" w:lineRule="exact"/>
        <w:ind w:left="2127" w:hanging="2127"/>
        <w:rPr>
          <w:sz w:val="28"/>
          <w:szCs w:val="28"/>
          <w:lang w:eastAsia="zh-TW"/>
        </w:rPr>
      </w:pPr>
      <w:r w:rsidRPr="00411159">
        <w:rPr>
          <w:rFonts w:hint="eastAsia"/>
          <w:sz w:val="28"/>
          <w:szCs w:val="28"/>
          <w:lang w:eastAsia="zh-TW"/>
        </w:rPr>
        <w:t>Title:</w:t>
      </w:r>
      <w:r>
        <w:rPr>
          <w:rFonts w:hint="eastAsia"/>
          <w:sz w:val="28"/>
          <w:szCs w:val="28"/>
          <w:lang w:eastAsia="zh-TW"/>
        </w:rPr>
        <w:t xml:space="preserve"> </w:t>
      </w:r>
      <w:r w:rsidR="00F1576B" w:rsidRPr="00F1576B">
        <w:rPr>
          <w:sz w:val="28"/>
          <w:szCs w:val="28"/>
          <w:lang w:eastAsia="zh-TW"/>
        </w:rPr>
        <w:t>Enhancements on SRS flexibility, coverage and capacity</w:t>
      </w:r>
    </w:p>
    <w:p w14:paraId="6CB619C1" w14:textId="09F739C0" w:rsidR="002D1FB0" w:rsidRPr="003B7EA4" w:rsidRDefault="002D1FB0" w:rsidP="002D1FB0">
      <w:pPr>
        <w:pStyle w:val="Header"/>
        <w:spacing w:line="400" w:lineRule="exact"/>
        <w:ind w:left="2127" w:hanging="2127"/>
        <w:rPr>
          <w:color w:val="000000"/>
          <w:sz w:val="28"/>
          <w:szCs w:val="28"/>
          <w:lang w:eastAsia="zh-TW"/>
        </w:rPr>
      </w:pPr>
      <w:r w:rsidRPr="003B7EA4">
        <w:rPr>
          <w:rFonts w:hint="eastAsia"/>
          <w:color w:val="000000"/>
          <w:sz w:val="28"/>
          <w:szCs w:val="28"/>
          <w:lang w:eastAsia="zh-TW"/>
        </w:rPr>
        <w:t>Agenda Item:</w:t>
      </w:r>
      <w:r>
        <w:rPr>
          <w:color w:val="FF0000"/>
          <w:sz w:val="28"/>
          <w:szCs w:val="28"/>
          <w:lang w:eastAsia="zh-TW"/>
        </w:rPr>
        <w:t xml:space="preserve"> </w:t>
      </w:r>
      <w:r w:rsidR="00F1576B">
        <w:rPr>
          <w:sz w:val="28"/>
          <w:szCs w:val="28"/>
          <w:lang w:eastAsia="zh-TW"/>
        </w:rPr>
        <w:t>8.1.3</w:t>
      </w:r>
    </w:p>
    <w:p w14:paraId="21070118" w14:textId="5B43EBBD" w:rsidR="002D1FB0" w:rsidRDefault="002D1FB0" w:rsidP="002D1FB0">
      <w:pPr>
        <w:pStyle w:val="Header"/>
        <w:spacing w:line="400" w:lineRule="exact"/>
        <w:rPr>
          <w:sz w:val="28"/>
          <w:szCs w:val="28"/>
          <w:lang w:eastAsia="zh-TW"/>
        </w:rPr>
      </w:pPr>
      <w:r w:rsidRPr="00411159">
        <w:rPr>
          <w:rFonts w:hint="eastAsia"/>
          <w:sz w:val="28"/>
          <w:szCs w:val="28"/>
          <w:lang w:eastAsia="zh-TW"/>
        </w:rPr>
        <w:t xml:space="preserve">Document for:  </w:t>
      </w:r>
      <w:r>
        <w:rPr>
          <w:rFonts w:hint="eastAsia"/>
          <w:sz w:val="28"/>
          <w:szCs w:val="28"/>
          <w:lang w:eastAsia="zh-TW"/>
        </w:rPr>
        <w:t xml:space="preserve">Discussion </w:t>
      </w:r>
    </w:p>
    <w:p w14:paraId="24C1B27D" w14:textId="60E74D13" w:rsidR="002D1FB0" w:rsidRDefault="002D1FB0" w:rsidP="000C5AE0"/>
    <w:p w14:paraId="0CFA5994" w14:textId="095058D0" w:rsidR="003F403A" w:rsidRDefault="00DE79BD" w:rsidP="004D1AB6">
      <w:pPr>
        <w:rPr>
          <w:lang w:eastAsia="zh-TW"/>
        </w:rPr>
      </w:pPr>
      <w:r>
        <w:rPr>
          <w:lang w:eastAsia="zh-TW"/>
        </w:rPr>
        <w:t>In this contribution, we provide our view</w:t>
      </w:r>
      <w:r w:rsidR="00797127">
        <w:rPr>
          <w:lang w:eastAsia="zh-TW"/>
        </w:rPr>
        <w:t>s</w:t>
      </w:r>
      <w:r>
        <w:rPr>
          <w:lang w:eastAsia="zh-TW"/>
        </w:rPr>
        <w:t xml:space="preserve"> </w:t>
      </w:r>
      <w:r w:rsidR="00383F40">
        <w:rPr>
          <w:lang w:eastAsia="zh-TW"/>
        </w:rPr>
        <w:t xml:space="preserve">on </w:t>
      </w:r>
      <w:r w:rsidR="000C5AE0">
        <w:rPr>
          <w:lang w:eastAsia="zh-TW"/>
        </w:rPr>
        <w:t xml:space="preserve">flexible A-SRS triggering, and </w:t>
      </w:r>
      <w:r w:rsidR="003B5259">
        <w:rPr>
          <w:lang w:eastAsia="zh-TW"/>
        </w:rPr>
        <w:t xml:space="preserve">SRS </w:t>
      </w:r>
      <w:r w:rsidR="000C5AE0">
        <w:rPr>
          <w:lang w:eastAsia="zh-TW"/>
        </w:rPr>
        <w:t xml:space="preserve">coverage/capacity </w:t>
      </w:r>
      <w:r w:rsidR="00383F40">
        <w:rPr>
          <w:lang w:eastAsia="zh-TW"/>
        </w:rPr>
        <w:t>enhancement</w:t>
      </w:r>
      <w:r w:rsidR="00797127">
        <w:rPr>
          <w:lang w:eastAsia="zh-TW"/>
        </w:rPr>
        <w:t>s</w:t>
      </w:r>
      <w:r w:rsidR="00383F40">
        <w:rPr>
          <w:lang w:eastAsia="zh-TW"/>
        </w:rPr>
        <w:t>.</w:t>
      </w:r>
    </w:p>
    <w:p w14:paraId="5173B97D" w14:textId="0F719EB7" w:rsidR="00C401E1" w:rsidRDefault="00790869" w:rsidP="00790869">
      <w:pPr>
        <w:pStyle w:val="Heading1"/>
      </w:pPr>
      <w:r>
        <w:t xml:space="preserve">Flexible </w:t>
      </w:r>
      <w:r w:rsidRPr="00790869">
        <w:t>aperiodic SRS triggering</w:t>
      </w:r>
    </w:p>
    <w:p w14:paraId="4D6CF076" w14:textId="03E25588" w:rsidR="0089191F" w:rsidRDefault="0089191F" w:rsidP="00BC4B8C">
      <w:r>
        <w:t>Agreements made in RAN1#103-e meeting:</w:t>
      </w:r>
    </w:p>
    <w:p w14:paraId="7D60ED1C" w14:textId="76859CBA" w:rsidR="0089191F" w:rsidRDefault="0089191F" w:rsidP="00BC4B8C">
      <w:r>
        <w:rPr>
          <w:noProof/>
          <w:lang w:val="en-US"/>
        </w:rPr>
        <mc:AlternateContent>
          <mc:Choice Requires="wps">
            <w:drawing>
              <wp:inline distT="0" distB="0" distL="0" distR="0" wp14:anchorId="3ED86005" wp14:editId="24BB5287">
                <wp:extent cx="5834418" cy="566382"/>
                <wp:effectExtent l="0" t="0" r="13970" b="2667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34418" cy="566382"/>
                        </a:xfrm>
                        <a:prstGeom prst="rect">
                          <a:avLst/>
                        </a:prstGeom>
                        <a:solidFill>
                          <a:srgbClr val="FFFFFF"/>
                        </a:solidFill>
                        <a:ln w="9525">
                          <a:solidFill>
                            <a:srgbClr val="000000"/>
                          </a:solidFill>
                          <a:miter lim="800000"/>
                          <a:headEnd/>
                          <a:tailEnd/>
                        </a:ln>
                      </wps:spPr>
                      <wps:txbx>
                        <w:txbxContent>
                          <w:p w14:paraId="0E8F234B" w14:textId="72AE034D" w:rsidR="001B3576" w:rsidRDefault="001B3576" w:rsidP="0089191F">
                            <w:pPr>
                              <w:widowControl w:val="0"/>
                              <w:snapToGrid w:val="0"/>
                              <w:jc w:val="both"/>
                              <w:rPr>
                                <w:rFonts w:eastAsia="Microsoft YaHei"/>
                                <w:highlight w:val="green"/>
                              </w:rPr>
                            </w:pPr>
                            <w:r>
                              <w:rPr>
                                <w:rFonts w:eastAsia="Microsoft YaHei"/>
                                <w:b/>
                                <w:highlight w:val="green"/>
                              </w:rPr>
                              <w:t>Agreement</w:t>
                            </w:r>
                          </w:p>
                          <w:p w14:paraId="2449AB3F" w14:textId="77777777" w:rsidR="001B3576" w:rsidRDefault="001B3576" w:rsidP="0089191F">
                            <w:pPr>
                              <w:widowControl w:val="0"/>
                              <w:snapToGrid w:val="0"/>
                              <w:jc w:val="both"/>
                              <w:rPr>
                                <w:rFonts w:eastAsia="Microsoft YaHei"/>
                              </w:rPr>
                            </w:pPr>
                            <w:r>
                              <w:rPr>
                                <w:rFonts w:eastAsia="Microsoft YaHei"/>
                              </w:rPr>
                              <w:t>A given aperiodic SRS resource set is transmitted in the (t+1)-</w:t>
                            </w:r>
                            <w:proofErr w:type="spellStart"/>
                            <w:proofErr w:type="gramStart"/>
                            <w:r>
                              <w:rPr>
                                <w:rFonts w:eastAsia="Microsoft YaHei"/>
                              </w:rPr>
                              <w:t>th</w:t>
                            </w:r>
                            <w:proofErr w:type="spellEnd"/>
                            <w:proofErr w:type="gramEnd"/>
                            <w:r>
                              <w:rPr>
                                <w:rFonts w:eastAsia="Microsoft YaHei"/>
                              </w:rPr>
                              <w:t xml:space="preserve"> available slot counting from a reference slot, where t is indicated from DCI, or RRC (if only one value of t is configured in RRC), and the candidate values of t at least include 0. Adopt at least one of the following options for the reference slot.</w:t>
                            </w:r>
                          </w:p>
                          <w:p w14:paraId="393B4FCD" w14:textId="77777777" w:rsidR="001B3576" w:rsidRDefault="001B3576" w:rsidP="0089191F">
                            <w:pPr>
                              <w:numPr>
                                <w:ilvl w:val="0"/>
                                <w:numId w:val="14"/>
                              </w:numPr>
                              <w:spacing w:after="0"/>
                              <w:rPr>
                                <w:rFonts w:eastAsia="Batang"/>
                                <w:lang w:eastAsia="x-none"/>
                              </w:rPr>
                            </w:pPr>
                            <w:r>
                              <w:rPr>
                                <w:lang w:eastAsia="x-none"/>
                              </w:rPr>
                              <w:t>Opt. 1: Reference slot is the slot with the triggering DCI.</w:t>
                            </w:r>
                          </w:p>
                          <w:p w14:paraId="337142FD" w14:textId="77777777" w:rsidR="001B3576" w:rsidRDefault="001B3576" w:rsidP="0089191F">
                            <w:pPr>
                              <w:numPr>
                                <w:ilvl w:val="0"/>
                                <w:numId w:val="14"/>
                              </w:numPr>
                              <w:spacing w:after="0"/>
                              <w:rPr>
                                <w:lang w:eastAsia="x-none"/>
                              </w:rPr>
                            </w:pPr>
                            <w:r>
                              <w:rPr>
                                <w:lang w:eastAsia="x-none"/>
                              </w:rPr>
                              <w:t>Opt. 2: Reference slot is the slot indicated by the legacy triggering offset.</w:t>
                            </w:r>
                          </w:p>
                          <w:p w14:paraId="1B23C3BF" w14:textId="77777777" w:rsidR="001B3576" w:rsidRDefault="001B3576" w:rsidP="0089191F">
                            <w:pPr>
                              <w:numPr>
                                <w:ilvl w:val="0"/>
                                <w:numId w:val="14"/>
                              </w:numPr>
                              <w:spacing w:after="0"/>
                              <w:rPr>
                                <w:lang w:eastAsia="x-none"/>
                              </w:rPr>
                            </w:pPr>
                            <w:r>
                              <w:rPr>
                                <w:lang w:eastAsia="x-none"/>
                              </w:rPr>
                              <w:t>FFS the detailed definition of “available slot” considering UE processing complexity and timeline to determine available slot, potential co-existence with collision handling, etc., e.g.,</w:t>
                            </w:r>
                          </w:p>
                          <w:p w14:paraId="46193613" w14:textId="77777777" w:rsidR="001B3576" w:rsidRDefault="001B3576" w:rsidP="0089191F">
                            <w:pPr>
                              <w:numPr>
                                <w:ilvl w:val="1"/>
                                <w:numId w:val="14"/>
                              </w:numPr>
                              <w:spacing w:after="0"/>
                              <w:rPr>
                                <w:lang w:eastAsia="x-none"/>
                              </w:rPr>
                            </w:pPr>
                            <w:r>
                              <w:rPr>
                                <w:lang w:eastAsia="x-none"/>
                              </w:rPr>
                              <w:t>Based on only RRC configuration, “available slot” is the slot satisfying: there are UL or flexible symbol(s) for the time-domain location(s) for all the SRS resources in the resource set and it satisfies the minimum timing requirement between triggering PDCCH and all the SRS resources in the resource set</w:t>
                            </w:r>
                          </w:p>
                          <w:p w14:paraId="503C5FE0" w14:textId="77777777" w:rsidR="001B3576" w:rsidRDefault="001B3576" w:rsidP="0089191F">
                            <w:pPr>
                              <w:numPr>
                                <w:ilvl w:val="0"/>
                                <w:numId w:val="14"/>
                              </w:numPr>
                              <w:spacing w:after="0"/>
                              <w:rPr>
                                <w:lang w:eastAsia="x-none"/>
                              </w:rPr>
                            </w:pPr>
                            <w:r>
                              <w:rPr>
                                <w:lang w:eastAsia="x-none"/>
                              </w:rPr>
                              <w:t>FFS explicit or implicit indication of t</w:t>
                            </w:r>
                          </w:p>
                          <w:p w14:paraId="37370093" w14:textId="77777777" w:rsidR="001B3576" w:rsidRDefault="001B3576" w:rsidP="0089191F">
                            <w:pPr>
                              <w:numPr>
                                <w:ilvl w:val="0"/>
                                <w:numId w:val="14"/>
                              </w:numPr>
                              <w:spacing w:after="0"/>
                              <w:rPr>
                                <w:lang w:eastAsia="x-none"/>
                              </w:rPr>
                            </w:pPr>
                            <w:r>
                              <w:rPr>
                                <w:lang w:eastAsia="x-none"/>
                              </w:rPr>
                              <w:t>FFS whether updating candidate triggering offsets in MAC CE may be beneficial</w:t>
                            </w:r>
                          </w:p>
                        </w:txbxContent>
                      </wps:txbx>
                      <wps:bodyPr rot="0" vert="horz" wrap="square" lIns="91440" tIns="45720" rIns="91440" bIns="45720" anchor="t" anchorCtr="0">
                        <a:spAutoFit/>
                      </wps:bodyPr>
                    </wps:wsp>
                  </a:graphicData>
                </a:graphic>
              </wp:inline>
            </w:drawing>
          </mc:Choice>
          <mc:Fallback>
            <w:pict>
              <v:shapetype w14:anchorId="3ED86005" id="_x0000_t202" coordsize="21600,21600" o:spt="202" path="m,l,21600r21600,l21600,xe">
                <v:stroke joinstyle="miter"/>
                <v:path gradientshapeok="t" o:connecttype="rect"/>
              </v:shapetype>
              <v:shape id="Text Box 2" o:spid="_x0000_s1026" type="#_x0000_t202" style="width:459.4pt;height:44.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">
                <v:textbox style="mso-fit-shape-to-text:t">
                  <w:txbxContent>
                    <w:p w14:paraId="0E8F234B" w14:textId="72AE034D" w:rsidR="001B3576" w:rsidRDefault="001B3576" w:rsidP="0089191F">
                      <w:pPr>
                        <w:widowControl w:val="0"/>
                        <w:snapToGrid w:val="0"/>
                        <w:jc w:val="both"/>
                        <w:rPr>
                          <w:rFonts w:eastAsia="Microsoft YaHei"/>
                          <w:highlight w:val="green"/>
                        </w:rPr>
                      </w:pPr>
                      <w:r>
                        <w:rPr>
                          <w:rFonts w:eastAsia="Microsoft YaHei"/>
                          <w:b/>
                          <w:highlight w:val="green"/>
                        </w:rPr>
                        <w:t>Agreement</w:t>
                      </w:r>
                    </w:p>
                    <w:p w14:paraId="2449AB3F" w14:textId="77777777" w:rsidR="001B3576" w:rsidRDefault="001B3576" w:rsidP="0089191F">
                      <w:pPr>
                        <w:widowControl w:val="0"/>
                        <w:snapToGrid w:val="0"/>
                        <w:jc w:val="both"/>
                        <w:rPr>
                          <w:rFonts w:eastAsia="Microsoft YaHei"/>
                        </w:rPr>
                      </w:pPr>
                      <w:r>
                        <w:rPr>
                          <w:rFonts w:eastAsia="Microsoft YaHei"/>
                        </w:rPr>
                        <w:t>A given aperiodic SRS resource set is transmitted in the (t+1)-</w:t>
                      </w:r>
                      <w:proofErr w:type="spellStart"/>
                      <w:proofErr w:type="gramStart"/>
                      <w:r>
                        <w:rPr>
                          <w:rFonts w:eastAsia="Microsoft YaHei"/>
                        </w:rPr>
                        <w:t>th</w:t>
                      </w:r>
                      <w:proofErr w:type="spellEnd"/>
                      <w:proofErr w:type="gramEnd"/>
                      <w:r>
                        <w:rPr>
                          <w:rFonts w:eastAsia="Microsoft YaHei"/>
                        </w:rPr>
                        <w:t xml:space="preserve"> available slot counting from a reference slot, where t is indicated from DCI, or RRC (if only one value of t is configured in RRC), and the candidate values of t at least include 0. Adopt at least one of the following options for the reference slot.</w:t>
                      </w:r>
                    </w:p>
                    <w:p w14:paraId="393B4FCD" w14:textId="77777777" w:rsidR="001B3576" w:rsidRDefault="001B3576" w:rsidP="0089191F">
                      <w:pPr>
                        <w:numPr>
                          <w:ilvl w:val="0"/>
                          <w:numId w:val="14"/>
                        </w:numPr>
                        <w:spacing w:after="0"/>
                        <w:rPr>
                          <w:rFonts w:eastAsia="Batang"/>
                          <w:lang w:eastAsia="x-none"/>
                        </w:rPr>
                      </w:pPr>
                      <w:r>
                        <w:rPr>
                          <w:lang w:eastAsia="x-none"/>
                        </w:rPr>
                        <w:t>Opt. 1: Reference slot is the slot with the triggering DCI.</w:t>
                      </w:r>
                    </w:p>
                    <w:p w14:paraId="337142FD" w14:textId="77777777" w:rsidR="001B3576" w:rsidRDefault="001B3576" w:rsidP="0089191F">
                      <w:pPr>
                        <w:numPr>
                          <w:ilvl w:val="0"/>
                          <w:numId w:val="14"/>
                        </w:numPr>
                        <w:spacing w:after="0"/>
                        <w:rPr>
                          <w:lang w:eastAsia="x-none"/>
                        </w:rPr>
                      </w:pPr>
                      <w:r>
                        <w:rPr>
                          <w:lang w:eastAsia="x-none"/>
                        </w:rPr>
                        <w:t>Opt. 2: Reference slot is the slot indicated by the legacy triggering offset.</w:t>
                      </w:r>
                    </w:p>
                    <w:p w14:paraId="1B23C3BF" w14:textId="77777777" w:rsidR="001B3576" w:rsidRDefault="001B3576" w:rsidP="0089191F">
                      <w:pPr>
                        <w:numPr>
                          <w:ilvl w:val="0"/>
                          <w:numId w:val="14"/>
                        </w:numPr>
                        <w:spacing w:after="0"/>
                        <w:rPr>
                          <w:lang w:eastAsia="x-none"/>
                        </w:rPr>
                      </w:pPr>
                      <w:r>
                        <w:rPr>
                          <w:lang w:eastAsia="x-none"/>
                        </w:rPr>
                        <w:t>FFS the detailed definition of “available slot” considering UE processing complexity and timeline to determine available slot, potential co-existence with collision handling, etc., e.g.,</w:t>
                      </w:r>
                    </w:p>
                    <w:p w14:paraId="46193613" w14:textId="77777777" w:rsidR="001B3576" w:rsidRDefault="001B3576" w:rsidP="0089191F">
                      <w:pPr>
                        <w:numPr>
                          <w:ilvl w:val="1"/>
                          <w:numId w:val="14"/>
                        </w:numPr>
                        <w:spacing w:after="0"/>
                        <w:rPr>
                          <w:lang w:eastAsia="x-none"/>
                        </w:rPr>
                      </w:pPr>
                      <w:r>
                        <w:rPr>
                          <w:lang w:eastAsia="x-none"/>
                        </w:rPr>
                        <w:t>Based on only RRC configuration, “available slot” is the slot satisfying: there are UL or flexible symbol(s) for the time-domain location(s) for all the SRS resources in the resource set and it satisfies the minimum timing requirement between triggering PDCCH and all the SRS resources in the resource set</w:t>
                      </w:r>
                    </w:p>
                    <w:p w14:paraId="503C5FE0" w14:textId="77777777" w:rsidR="001B3576" w:rsidRDefault="001B3576" w:rsidP="0089191F">
                      <w:pPr>
                        <w:numPr>
                          <w:ilvl w:val="0"/>
                          <w:numId w:val="14"/>
                        </w:numPr>
                        <w:spacing w:after="0"/>
                        <w:rPr>
                          <w:lang w:eastAsia="x-none"/>
                        </w:rPr>
                      </w:pPr>
                      <w:r>
                        <w:rPr>
                          <w:lang w:eastAsia="x-none"/>
                        </w:rPr>
                        <w:t>FFS explicit or implicit indication of t</w:t>
                      </w:r>
                    </w:p>
                    <w:p w14:paraId="37370093" w14:textId="77777777" w:rsidR="001B3576" w:rsidRDefault="001B3576" w:rsidP="0089191F">
                      <w:pPr>
                        <w:numPr>
                          <w:ilvl w:val="0"/>
                          <w:numId w:val="14"/>
                        </w:numPr>
                        <w:spacing w:after="0"/>
                        <w:rPr>
                          <w:lang w:eastAsia="x-none"/>
                        </w:rPr>
                      </w:pPr>
                      <w:r>
                        <w:rPr>
                          <w:lang w:eastAsia="x-none"/>
                        </w:rPr>
                        <w:t>FFS whether updating candidate triggering offsets in MAC CE may be beneficial</w:t>
                      </w:r>
                    </w:p>
                  </w:txbxContent>
                </v:textbox>
                <w10:anchorlock/>
              </v:shape>
            </w:pict>
          </mc:Fallback>
        </mc:AlternateContent>
      </w:r>
    </w:p>
    <w:p w14:paraId="4CDAAA4E" w14:textId="261EC94E" w:rsidR="0093529E" w:rsidRDefault="00377676" w:rsidP="00BC4B8C">
      <w:r>
        <w:t>Consider backward compatibility, we think</w:t>
      </w:r>
      <w:r w:rsidR="004A356E">
        <w:t xml:space="preserve"> the</w:t>
      </w:r>
      <w:r>
        <w:t xml:space="preserve"> “</w:t>
      </w:r>
      <w:r w:rsidRPr="00611B62">
        <w:t>reference slot</w:t>
      </w:r>
      <w:r>
        <w:t>” should be the SRS transmission slot indicated in R15/R16.</w:t>
      </w:r>
      <w:r w:rsidR="004C46F8">
        <w:t xml:space="preserve"> </w:t>
      </w:r>
      <w:r w:rsidR="00383685">
        <w:t>The “</w:t>
      </w:r>
      <w:r w:rsidR="00383685" w:rsidRPr="004A356E">
        <w:rPr>
          <w:i/>
        </w:rPr>
        <w:t>t</w:t>
      </w:r>
      <w:r w:rsidR="00383685">
        <w:t xml:space="preserve">” is considered as new feature in R17. </w:t>
      </w:r>
      <w:r w:rsidR="004A356E">
        <w:t xml:space="preserve">If </w:t>
      </w:r>
      <w:r w:rsidR="004A356E" w:rsidRPr="004A356E">
        <w:rPr>
          <w:i/>
        </w:rPr>
        <w:t>t</w:t>
      </w:r>
      <w:r w:rsidR="004A356E">
        <w:t>=0</w:t>
      </w:r>
      <w:r>
        <w:t xml:space="preserve"> </w:t>
      </w:r>
      <w:r w:rsidR="004A356E">
        <w:t xml:space="preserve">or not </w:t>
      </w:r>
      <w:r w:rsidR="00682ED4">
        <w:t xml:space="preserve">be </w:t>
      </w:r>
      <w:r w:rsidR="004A356E">
        <w:t xml:space="preserve">configured, </w:t>
      </w:r>
      <w:r w:rsidR="00F85416">
        <w:t>it</w:t>
      </w:r>
      <w:r w:rsidR="004A356E">
        <w:t xml:space="preserve"> fall</w:t>
      </w:r>
      <w:r w:rsidR="00F85416">
        <w:t>s</w:t>
      </w:r>
      <w:r w:rsidR="004A356E">
        <w:t xml:space="preserve"> back to legacy behaviour. </w:t>
      </w:r>
      <w:r w:rsidR="00D55FC5">
        <w:t>In other words, Opt. 2 is preferred.</w:t>
      </w:r>
    </w:p>
    <w:p w14:paraId="1FDB8D2C" w14:textId="4AE94B02" w:rsidR="00001A49" w:rsidRDefault="00001A49" w:rsidP="00BC4B8C">
      <w:r>
        <w:t xml:space="preserve">Consider </w:t>
      </w:r>
      <w:proofErr w:type="spellStart"/>
      <w:r>
        <w:t>tradeoff</w:t>
      </w:r>
      <w:proofErr w:type="spellEnd"/>
      <w:r>
        <w:t xml:space="preserve"> between flexibility and overhead, RRC can configure a list of </w:t>
      </w:r>
      <w:r w:rsidRPr="00001A49">
        <w:rPr>
          <w:i/>
        </w:rPr>
        <w:t>t</w:t>
      </w:r>
      <w:r>
        <w:t xml:space="preserve"> values and the one indicated by DCI (if </w:t>
      </w:r>
      <w:r w:rsidR="006F3D47">
        <w:t xml:space="preserve">more than one in the </w:t>
      </w:r>
      <w:r>
        <w:t xml:space="preserve">list) is used for </w:t>
      </w:r>
      <w:r w:rsidR="00EF6A5C">
        <w:t>actual</w:t>
      </w:r>
      <w:r>
        <w:t xml:space="preserve"> transmission. If the </w:t>
      </w:r>
      <w:r w:rsidR="002956FD">
        <w:t xml:space="preserve">only one value in the </w:t>
      </w:r>
      <w:r>
        <w:t>list</w:t>
      </w:r>
      <w:r w:rsidR="002956FD">
        <w:t xml:space="preserve"> </w:t>
      </w:r>
      <w:r>
        <w:t xml:space="preserve">or </w:t>
      </w:r>
      <w:r w:rsidR="002956FD">
        <w:t xml:space="preserve">list is </w:t>
      </w:r>
      <w:r>
        <w:t xml:space="preserve">not configured, no DCI bit is needed. Furthermore, </w:t>
      </w:r>
      <w:r w:rsidR="00380A3C">
        <w:t xml:space="preserve">the list can be updated by MAC CE to </w:t>
      </w:r>
      <w:r w:rsidR="009D2F30">
        <w:t>increase</w:t>
      </w:r>
      <w:r w:rsidR="00380A3C">
        <w:t xml:space="preserve"> flexibility.</w:t>
      </w:r>
    </w:p>
    <w:p w14:paraId="6D708C8E" w14:textId="5216DB31" w:rsidR="00D55FC5" w:rsidRPr="009D68C2" w:rsidRDefault="009D68C2" w:rsidP="009D68C2">
      <w:pPr>
        <w:pStyle w:val="Caption"/>
        <w:rPr>
          <w:i/>
        </w:rPr>
      </w:pPr>
      <w:bookmarkStart w:id="2" w:name="_Ref61858783"/>
      <w:r w:rsidRPr="009D68C2">
        <w:t xml:space="preserve">Proposal </w:t>
      </w:r>
      <w:r w:rsidRPr="009D68C2">
        <w:fldChar w:fldCharType="begin"/>
      </w:r>
      <w:r w:rsidRPr="009D68C2">
        <w:instrText xml:space="preserve"> SEQ Proposal \* ARABIC </w:instrText>
      </w:r>
      <w:r w:rsidRPr="009D68C2">
        <w:fldChar w:fldCharType="separate"/>
      </w:r>
      <w:r w:rsidR="00EE3DEE">
        <w:rPr>
          <w:noProof/>
        </w:rPr>
        <w:t>1</w:t>
      </w:r>
      <w:r w:rsidRPr="009D68C2">
        <w:fldChar w:fldCharType="end"/>
      </w:r>
      <w:r w:rsidR="00D55FC5" w:rsidRPr="009D68C2">
        <w:rPr>
          <w:lang w:eastAsia="x-none"/>
        </w:rPr>
        <w:t>:</w:t>
      </w:r>
      <w:r w:rsidR="00D55FC5" w:rsidRPr="009D68C2">
        <w:rPr>
          <w:i/>
          <w:lang w:eastAsia="x-none"/>
        </w:rPr>
        <w:t xml:space="preserve"> </w:t>
      </w:r>
      <w:r w:rsidR="00D55FC5" w:rsidRPr="009D68C2">
        <w:rPr>
          <w:i/>
        </w:rPr>
        <w:t>For definition of “reference slot”, support</w:t>
      </w:r>
      <w:bookmarkEnd w:id="2"/>
      <w:r w:rsidR="00D55FC5" w:rsidRPr="009D68C2">
        <w:rPr>
          <w:i/>
        </w:rPr>
        <w:t xml:space="preserve"> </w:t>
      </w:r>
    </w:p>
    <w:p w14:paraId="2258771A" w14:textId="77777777" w:rsidR="00D55FC5" w:rsidRPr="00D55FC5" w:rsidRDefault="00D55FC5" w:rsidP="00D55FC5">
      <w:pPr>
        <w:pStyle w:val="ListParagraph"/>
        <w:numPr>
          <w:ilvl w:val="0"/>
          <w:numId w:val="15"/>
        </w:numPr>
        <w:rPr>
          <w:b/>
          <w:i/>
        </w:rPr>
      </w:pPr>
      <w:r w:rsidRPr="00D55FC5">
        <w:rPr>
          <w:b/>
          <w:i/>
          <w:lang w:eastAsia="x-none"/>
        </w:rPr>
        <w:t>Opt. 2: Reference slot is the slot indicated by the legacy triggering offset.</w:t>
      </w:r>
    </w:p>
    <w:p w14:paraId="4354D415" w14:textId="60DDC22A" w:rsidR="00B53A21" w:rsidRPr="009D68C2" w:rsidRDefault="009D68C2" w:rsidP="009D68C2">
      <w:pPr>
        <w:pStyle w:val="Caption"/>
        <w:rPr>
          <w:i/>
          <w:lang w:eastAsia="x-none"/>
        </w:rPr>
      </w:pPr>
      <w:bookmarkStart w:id="3" w:name="_Ref61858794"/>
      <w:r>
        <w:t xml:space="preserve">Proposal </w:t>
      </w:r>
      <w:r>
        <w:fldChar w:fldCharType="begin"/>
      </w:r>
      <w:r>
        <w:instrText xml:space="preserve"> SEQ Proposal \* ARABIC </w:instrText>
      </w:r>
      <w:r>
        <w:fldChar w:fldCharType="separate"/>
      </w:r>
      <w:r w:rsidR="00EE3DEE">
        <w:rPr>
          <w:noProof/>
        </w:rPr>
        <w:t>2</w:t>
      </w:r>
      <w:r>
        <w:fldChar w:fldCharType="end"/>
      </w:r>
      <w:r>
        <w:rPr>
          <w:b w:val="0"/>
          <w:i/>
          <w:lang w:eastAsia="x-none"/>
        </w:rPr>
        <w:t xml:space="preserve">: </w:t>
      </w:r>
      <w:r w:rsidR="00D55FC5" w:rsidRPr="009D68C2">
        <w:rPr>
          <w:i/>
          <w:lang w:eastAsia="x-none"/>
        </w:rPr>
        <w:t>For indication of t</w:t>
      </w:r>
      <w:bookmarkEnd w:id="3"/>
    </w:p>
    <w:p w14:paraId="7889AFC7" w14:textId="26A3BD13" w:rsidR="00D55FC5" w:rsidRPr="00D55FC5" w:rsidRDefault="00D55FC5" w:rsidP="00D55FC5">
      <w:pPr>
        <w:pStyle w:val="ListParagraph"/>
        <w:numPr>
          <w:ilvl w:val="0"/>
          <w:numId w:val="15"/>
        </w:numPr>
        <w:spacing w:after="0"/>
        <w:rPr>
          <w:b/>
          <w:i/>
        </w:rPr>
      </w:pPr>
      <w:r w:rsidRPr="00D55FC5">
        <w:rPr>
          <w:b/>
          <w:i/>
        </w:rPr>
        <w:t>RRC configure</w:t>
      </w:r>
      <w:r w:rsidR="00FA2F9C">
        <w:rPr>
          <w:b/>
          <w:i/>
        </w:rPr>
        <w:t>s</w:t>
      </w:r>
      <w:r w:rsidRPr="00D55FC5">
        <w:rPr>
          <w:b/>
          <w:i/>
        </w:rPr>
        <w:t xml:space="preserve"> a list of candidate values of t, and DCI indicates one for A-SRS transmission.</w:t>
      </w:r>
    </w:p>
    <w:p w14:paraId="337CBA59" w14:textId="3F19AAC8" w:rsidR="004D7D58" w:rsidRPr="00443BD0" w:rsidRDefault="00D55FC5" w:rsidP="00790869">
      <w:pPr>
        <w:pStyle w:val="ListParagraph"/>
        <w:numPr>
          <w:ilvl w:val="0"/>
          <w:numId w:val="15"/>
        </w:numPr>
        <w:rPr>
          <w:b/>
          <w:i/>
        </w:rPr>
      </w:pPr>
      <w:r w:rsidRPr="00D55FC5">
        <w:rPr>
          <w:b/>
          <w:i/>
        </w:rPr>
        <w:t xml:space="preserve">List of t can be updated by MAC CE </w:t>
      </w:r>
    </w:p>
    <w:p w14:paraId="175AE9E0" w14:textId="6BA3848F" w:rsidR="00790869" w:rsidRPr="00790869" w:rsidRDefault="00790869" w:rsidP="00790869">
      <w:pPr>
        <w:pStyle w:val="Heading1"/>
      </w:pPr>
      <w:r w:rsidRPr="00790869">
        <w:t>SRS coverage</w:t>
      </w:r>
      <w:r>
        <w:t xml:space="preserve"> and </w:t>
      </w:r>
      <w:r w:rsidRPr="00790869">
        <w:t>capacity</w:t>
      </w:r>
      <w:r>
        <w:t xml:space="preserve"> improvement</w:t>
      </w:r>
    </w:p>
    <w:p w14:paraId="5F124B42" w14:textId="4D2B0C6B" w:rsidR="00B81592" w:rsidRDefault="00B81592" w:rsidP="00B81592">
      <w:r>
        <w:t>Agreements from RAN1#103-e meeting:</w:t>
      </w:r>
    </w:p>
    <w:p w14:paraId="5BDDFA31" w14:textId="77777777" w:rsidR="00B81592" w:rsidRDefault="00B81592" w:rsidP="00B81592">
      <w:r>
        <w:rPr>
          <w:noProof/>
          <w:lang w:val="en-US"/>
        </w:rPr>
        <w:lastRenderedPageBreak/>
        <mc:AlternateContent>
          <mc:Choice Requires="wps">
            <w:drawing>
              <wp:inline distT="0" distB="0" distL="0" distR="0" wp14:anchorId="6DD4141F" wp14:editId="7C14DFCC">
                <wp:extent cx="5834418" cy="566382"/>
                <wp:effectExtent l="0" t="0" r="13970" b="26670"/>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34418" cy="566382"/>
                        </a:xfrm>
                        <a:prstGeom prst="rect">
                          <a:avLst/>
                        </a:prstGeom>
                        <a:solidFill>
                          <a:srgbClr val="FFFFFF"/>
                        </a:solidFill>
                        <a:ln w="9525">
                          <a:solidFill>
                            <a:srgbClr val="000000"/>
                          </a:solidFill>
                          <a:miter lim="800000"/>
                          <a:headEnd/>
                          <a:tailEnd/>
                        </a:ln>
                      </wps:spPr>
                      <wps:txbx>
                        <w:txbxContent>
                          <w:p w14:paraId="5CDF3E9E" w14:textId="77777777" w:rsidR="001B3576" w:rsidRDefault="001B3576" w:rsidP="00B81592">
                            <w:pPr>
                              <w:rPr>
                                <w:b/>
                                <w:highlight w:val="green"/>
                              </w:rPr>
                            </w:pPr>
                            <w:r>
                              <w:rPr>
                                <w:b/>
                                <w:highlight w:val="green"/>
                              </w:rPr>
                              <w:t>Agreement</w:t>
                            </w:r>
                          </w:p>
                          <w:p w14:paraId="7B72200B" w14:textId="77777777" w:rsidR="001B3576" w:rsidRDefault="001B3576" w:rsidP="00B81592">
                            <w:pPr>
                              <w:widowControl w:val="0"/>
                              <w:snapToGrid w:val="0"/>
                              <w:spacing w:after="0"/>
                              <w:jc w:val="both"/>
                              <w:rPr>
                                <w:rFonts w:eastAsia="Malgun Gothic"/>
                              </w:rPr>
                            </w:pPr>
                            <w:r>
                              <w:rPr>
                                <w:rFonts w:eastAsia="Malgun Gothic"/>
                              </w:rPr>
                              <w:t>In Rel-17 SRS coverage and capacity enhancement, support at least one scheme from Class 2 and Class 3, and deprioritize Class 1.</w:t>
                            </w:r>
                          </w:p>
                          <w:p w14:paraId="64442E5F" w14:textId="77777777" w:rsidR="001B3576" w:rsidRDefault="001B3576" w:rsidP="00B81592">
                            <w:pPr>
                              <w:numPr>
                                <w:ilvl w:val="0"/>
                                <w:numId w:val="16"/>
                              </w:numPr>
                              <w:spacing w:after="0"/>
                              <w:rPr>
                                <w:rFonts w:eastAsia="Batang"/>
                                <w:lang w:eastAsia="x-none"/>
                              </w:rPr>
                            </w:pPr>
                            <w:r>
                              <w:rPr>
                                <w:lang w:eastAsia="x-none"/>
                              </w:rPr>
                              <w:t>Note: Extensions of Rel-15/16 frequency hopping are included in Classes 2 and 3, e.g. where UE hops once per symbol within a Rel-17 SRS resource.</w:t>
                            </w:r>
                          </w:p>
                          <w:p w14:paraId="63B0EC32" w14:textId="77777777" w:rsidR="001B3576" w:rsidRDefault="001B3576" w:rsidP="00B81592">
                            <w:pPr>
                              <w:spacing w:before="240"/>
                              <w:rPr>
                                <w:b/>
                                <w:bCs/>
                                <w:highlight w:val="green"/>
                              </w:rPr>
                            </w:pPr>
                            <w:r>
                              <w:rPr>
                                <w:b/>
                                <w:bCs/>
                                <w:highlight w:val="green"/>
                              </w:rPr>
                              <w:t>Agreement</w:t>
                            </w:r>
                          </w:p>
                          <w:p w14:paraId="15622158" w14:textId="77777777" w:rsidR="001B3576" w:rsidRDefault="001B3576" w:rsidP="00B81592">
                            <w:pPr>
                              <w:widowControl w:val="0"/>
                              <w:snapToGrid w:val="0"/>
                              <w:spacing w:after="0"/>
                              <w:jc w:val="both"/>
                              <w:rPr>
                                <w:rFonts w:eastAsia="Malgun Gothic"/>
                                <w:iCs/>
                              </w:rPr>
                            </w:pPr>
                            <w:r>
                              <w:rPr>
                                <w:rFonts w:eastAsia="Malgun Gothic"/>
                                <w:iCs/>
                              </w:rPr>
                              <w:t>Candidate schemes for Class 2:</w:t>
                            </w:r>
                          </w:p>
                          <w:p w14:paraId="70A5E503" w14:textId="77777777" w:rsidR="001B3576" w:rsidRDefault="001B3576" w:rsidP="00B81592">
                            <w:pPr>
                              <w:numPr>
                                <w:ilvl w:val="0"/>
                                <w:numId w:val="16"/>
                              </w:numPr>
                              <w:spacing w:after="0"/>
                              <w:rPr>
                                <w:rFonts w:eastAsia="Batang"/>
                                <w:iCs/>
                                <w:lang w:eastAsia="x-none"/>
                              </w:rPr>
                            </w:pPr>
                            <w:r>
                              <w:rPr>
                                <w:iCs/>
                                <w:lang w:eastAsia="x-none"/>
                              </w:rPr>
                              <w:t>Scheme 2-0: Increase the number of repetition symbols in one slot</w:t>
                            </w:r>
                          </w:p>
                          <w:p w14:paraId="274F9F33" w14:textId="77777777" w:rsidR="001B3576" w:rsidRDefault="001B3576" w:rsidP="00B81592">
                            <w:pPr>
                              <w:numPr>
                                <w:ilvl w:val="0"/>
                                <w:numId w:val="16"/>
                              </w:numPr>
                              <w:spacing w:after="0"/>
                              <w:rPr>
                                <w:iCs/>
                                <w:lang w:eastAsia="x-none"/>
                              </w:rPr>
                            </w:pPr>
                            <w:r>
                              <w:rPr>
                                <w:iCs/>
                                <w:lang w:eastAsia="x-none"/>
                              </w:rPr>
                              <w:t>Scheme 2-1: Inter-slot repetition on consecutive symbols or non-consecutive symbols across slots</w:t>
                            </w:r>
                          </w:p>
                          <w:p w14:paraId="349B2BCA" w14:textId="77777777" w:rsidR="001B3576" w:rsidRDefault="001B3576" w:rsidP="00B81592">
                            <w:pPr>
                              <w:numPr>
                                <w:ilvl w:val="0"/>
                                <w:numId w:val="16"/>
                              </w:numPr>
                              <w:spacing w:after="0"/>
                              <w:rPr>
                                <w:iCs/>
                                <w:lang w:eastAsia="x-none"/>
                              </w:rPr>
                            </w:pPr>
                            <w:r>
                              <w:rPr>
                                <w:iCs/>
                                <w:lang w:eastAsia="x-none"/>
                              </w:rPr>
                              <w:t>Scheme 2-2: Repetition with TD-OCC</w:t>
                            </w:r>
                          </w:p>
                          <w:p w14:paraId="3FEBAA11" w14:textId="77777777" w:rsidR="001B3576" w:rsidRDefault="001B3576" w:rsidP="00B81592">
                            <w:pPr>
                              <w:numPr>
                                <w:ilvl w:val="0"/>
                                <w:numId w:val="16"/>
                              </w:numPr>
                              <w:spacing w:after="0"/>
                              <w:rPr>
                                <w:iCs/>
                                <w:lang w:eastAsia="x-none"/>
                              </w:rPr>
                            </w:pPr>
                            <w:r>
                              <w:rPr>
                                <w:iCs/>
                                <w:lang w:eastAsia="x-none"/>
                              </w:rPr>
                              <w:t>Scheme 2-3: Repetition with CS hopping</w:t>
                            </w:r>
                          </w:p>
                          <w:p w14:paraId="4EE8252B" w14:textId="77777777" w:rsidR="001B3576" w:rsidRDefault="001B3576" w:rsidP="00B81592">
                            <w:pPr>
                              <w:widowControl w:val="0"/>
                              <w:snapToGrid w:val="0"/>
                              <w:spacing w:after="0"/>
                              <w:jc w:val="both"/>
                              <w:rPr>
                                <w:rFonts w:eastAsia="Malgun Gothic"/>
                                <w:iCs/>
                              </w:rPr>
                            </w:pPr>
                            <w:r>
                              <w:rPr>
                                <w:rFonts w:eastAsia="Malgun Gothic"/>
                                <w:iCs/>
                              </w:rPr>
                              <w:t>Candidate schemes for Class 3:</w:t>
                            </w:r>
                          </w:p>
                          <w:p w14:paraId="3AE6B80A" w14:textId="77777777" w:rsidR="001B3576" w:rsidRDefault="001B3576" w:rsidP="00B81592">
                            <w:pPr>
                              <w:numPr>
                                <w:ilvl w:val="0"/>
                                <w:numId w:val="16"/>
                              </w:numPr>
                              <w:spacing w:after="0"/>
                              <w:rPr>
                                <w:rFonts w:eastAsia="Batang"/>
                                <w:iCs/>
                                <w:lang w:eastAsia="x-none"/>
                              </w:rPr>
                            </w:pPr>
                            <w:r>
                              <w:rPr>
                                <w:iCs/>
                                <w:lang w:eastAsia="x-none"/>
                              </w:rPr>
                              <w:t>Scheme 3-1: RB-level partial frequency sounding</w:t>
                            </w:r>
                          </w:p>
                          <w:p w14:paraId="402F342B" w14:textId="77777777" w:rsidR="001B3576" w:rsidRDefault="001B3576" w:rsidP="00B81592">
                            <w:pPr>
                              <w:numPr>
                                <w:ilvl w:val="0"/>
                                <w:numId w:val="16"/>
                              </w:numPr>
                              <w:spacing w:after="0"/>
                              <w:rPr>
                                <w:iCs/>
                                <w:lang w:eastAsia="x-none"/>
                              </w:rPr>
                            </w:pPr>
                            <w:r>
                              <w:rPr>
                                <w:iCs/>
                                <w:lang w:eastAsia="x-none"/>
                              </w:rPr>
                              <w:t>Scheme 3-2: Subcarrier-level partial frequency sounding</w:t>
                            </w:r>
                          </w:p>
                          <w:p w14:paraId="6DF13BF8" w14:textId="77777777" w:rsidR="001B3576" w:rsidRDefault="001B3576" w:rsidP="00B81592">
                            <w:pPr>
                              <w:numPr>
                                <w:ilvl w:val="0"/>
                                <w:numId w:val="16"/>
                              </w:numPr>
                              <w:spacing w:after="0"/>
                              <w:rPr>
                                <w:lang w:eastAsia="x-none"/>
                              </w:rPr>
                            </w:pPr>
                            <w:r>
                              <w:rPr>
                                <w:lang w:eastAsia="x-none"/>
                              </w:rPr>
                              <w:t xml:space="preserve">Scheme 3-3: </w:t>
                            </w:r>
                            <w:proofErr w:type="spellStart"/>
                            <w:r>
                              <w:rPr>
                                <w:lang w:eastAsia="x-none"/>
                              </w:rPr>
                              <w:t>Subband</w:t>
                            </w:r>
                            <w:proofErr w:type="spellEnd"/>
                            <w:r>
                              <w:rPr>
                                <w:lang w:eastAsia="x-none"/>
                              </w:rPr>
                              <w:t>-level partial frequency sounding</w:t>
                            </w:r>
                          </w:p>
                          <w:p w14:paraId="5A969DF1" w14:textId="77777777" w:rsidR="001B3576" w:rsidRDefault="001B3576" w:rsidP="00B81592">
                            <w:pPr>
                              <w:numPr>
                                <w:ilvl w:val="0"/>
                                <w:numId w:val="16"/>
                              </w:numPr>
                              <w:spacing w:after="0"/>
                              <w:rPr>
                                <w:lang w:eastAsia="x-none"/>
                              </w:rPr>
                            </w:pPr>
                            <w:r>
                              <w:rPr>
                                <w:lang w:eastAsia="x-none"/>
                              </w:rPr>
                              <w:t>Scheme 3-4: Partial-frequency sounding schemes assisted with CSI-RS, where SRS is transmitted in a subset of RBs of the original SRS frequency resource</w:t>
                            </w:r>
                          </w:p>
                          <w:p w14:paraId="5F360256" w14:textId="77777777" w:rsidR="001B3576" w:rsidRDefault="001B3576" w:rsidP="00B81592">
                            <w:pPr>
                              <w:numPr>
                                <w:ilvl w:val="0"/>
                                <w:numId w:val="16"/>
                              </w:numPr>
                              <w:spacing w:after="0"/>
                              <w:rPr>
                                <w:lang w:eastAsia="x-none"/>
                              </w:rPr>
                            </w:pPr>
                            <w:r>
                              <w:rPr>
                                <w:lang w:eastAsia="x-none"/>
                              </w:rPr>
                              <w:t xml:space="preserve">Scheme 3-5: Dynamic change of SRS bandwidth with RB-level </w:t>
                            </w:r>
                            <w:proofErr w:type="spellStart"/>
                            <w:r>
                              <w:rPr>
                                <w:lang w:eastAsia="x-none"/>
                              </w:rPr>
                              <w:t>subband</w:t>
                            </w:r>
                            <w:proofErr w:type="spellEnd"/>
                            <w:r>
                              <w:rPr>
                                <w:lang w:eastAsia="x-none"/>
                              </w:rPr>
                              <w:t xml:space="preserve"> size scaling</w:t>
                            </w:r>
                          </w:p>
                          <w:p w14:paraId="36048AA3" w14:textId="77777777" w:rsidR="001B3576" w:rsidRDefault="001B3576" w:rsidP="00B81592">
                            <w:pPr>
                              <w:numPr>
                                <w:ilvl w:val="0"/>
                                <w:numId w:val="16"/>
                              </w:numPr>
                              <w:spacing w:after="0"/>
                              <w:rPr>
                                <w:lang w:eastAsia="x-none"/>
                              </w:rPr>
                            </w:pPr>
                            <w:r>
                              <w:rPr>
                                <w:lang w:eastAsia="x-none"/>
                              </w:rPr>
                              <w:t xml:space="preserve">Note: Consider issues like </w:t>
                            </w:r>
                            <w:proofErr w:type="spellStart"/>
                            <w:r>
                              <w:rPr>
                                <w:lang w:eastAsia="x-none"/>
                              </w:rPr>
                              <w:t>gNB</w:t>
                            </w:r>
                            <w:proofErr w:type="spellEnd"/>
                            <w:r>
                              <w:rPr>
                                <w:lang w:eastAsia="x-none"/>
                              </w:rPr>
                              <w:t xml:space="preserve"> receiver complexity,  PAPR, etc., with above schemes</w:t>
                            </w:r>
                          </w:p>
                          <w:p w14:paraId="6747708B" w14:textId="77777777" w:rsidR="001B3576" w:rsidRDefault="001B3576" w:rsidP="00B81592">
                            <w:pPr>
                              <w:numPr>
                                <w:ilvl w:val="0"/>
                                <w:numId w:val="16"/>
                              </w:numPr>
                              <w:spacing w:after="0"/>
                              <w:rPr>
                                <w:lang w:eastAsia="x-none"/>
                              </w:rPr>
                            </w:pPr>
                            <w:r>
                              <w:rPr>
                                <w:lang w:eastAsia="x-none"/>
                              </w:rPr>
                              <w:t>Note: Joint operation between Class 2 and Class 3 schemes can be considered</w:t>
                            </w:r>
                          </w:p>
                          <w:p w14:paraId="3C4FA3BE" w14:textId="2A3C0D84" w:rsidR="001B3576" w:rsidRDefault="001B3576" w:rsidP="00B81592">
                            <w:pPr>
                              <w:spacing w:after="0"/>
                              <w:rPr>
                                <w:lang w:eastAsia="x-none"/>
                              </w:rPr>
                            </w:pPr>
                          </w:p>
                        </w:txbxContent>
                      </wps:txbx>
                      <wps:bodyPr rot="0" vert="horz" wrap="square" lIns="91440" tIns="45720" rIns="91440" bIns="45720" anchor="t" anchorCtr="0">
                        <a:spAutoFit/>
                      </wps:bodyPr>
                    </wps:wsp>
                  </a:graphicData>
                </a:graphic>
              </wp:inline>
            </w:drawing>
          </mc:Choice>
          <mc:Fallback>
            <w:pict>
              <v:shape w14:anchorId="6DD4141F" id="_x0000_s1027" type="#_x0000_t202" style="width:459.4pt;height:44.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">
                <v:textbox style="mso-fit-shape-to-text:t">
                  <w:txbxContent>
                    <w:p w14:paraId="5CDF3E9E" w14:textId="77777777" w:rsidR="001B3576" w:rsidRDefault="001B3576" w:rsidP="00B81592">
                      <w:pPr>
                        <w:rPr>
                          <w:b/>
                          <w:highlight w:val="green"/>
                        </w:rPr>
                      </w:pPr>
                      <w:r>
                        <w:rPr>
                          <w:b/>
                          <w:highlight w:val="green"/>
                        </w:rPr>
                        <w:t>Agreement</w:t>
                      </w:r>
                    </w:p>
                    <w:p w14:paraId="7B72200B" w14:textId="77777777" w:rsidR="001B3576" w:rsidRDefault="001B3576" w:rsidP="00B81592">
                      <w:pPr>
                        <w:widowControl w:val="0"/>
                        <w:snapToGrid w:val="0"/>
                        <w:spacing w:after="0"/>
                        <w:jc w:val="both"/>
                        <w:rPr>
                          <w:rFonts w:eastAsia="Malgun Gothic"/>
                        </w:rPr>
                      </w:pPr>
                      <w:r>
                        <w:rPr>
                          <w:rFonts w:eastAsia="Malgun Gothic"/>
                        </w:rPr>
                        <w:t>In Rel-17 SRS coverage and capacity enhancement, support at least one scheme from Class 2 and Class 3, and deprioritize Class 1.</w:t>
                      </w:r>
                    </w:p>
                    <w:p w14:paraId="64442E5F" w14:textId="77777777" w:rsidR="001B3576" w:rsidRDefault="001B3576" w:rsidP="00B81592">
                      <w:pPr>
                        <w:numPr>
                          <w:ilvl w:val="0"/>
                          <w:numId w:val="16"/>
                        </w:numPr>
                        <w:spacing w:after="0"/>
                        <w:rPr>
                          <w:rFonts w:eastAsia="Batang"/>
                          <w:lang w:eastAsia="x-none"/>
                        </w:rPr>
                      </w:pPr>
                      <w:r>
                        <w:rPr>
                          <w:lang w:eastAsia="x-none"/>
                        </w:rPr>
                        <w:t>Note: Extensions of Rel-15/16 frequency hopping are included in Classes 2 and 3, e.g. where UE hops once per symbol within a Rel-17 SRS resource.</w:t>
                      </w:r>
                    </w:p>
                    <w:p w14:paraId="63B0EC32" w14:textId="77777777" w:rsidR="001B3576" w:rsidRDefault="001B3576" w:rsidP="00B81592">
                      <w:pPr>
                        <w:spacing w:before="240"/>
                        <w:rPr>
                          <w:b/>
                          <w:bCs/>
                          <w:highlight w:val="green"/>
                        </w:rPr>
                      </w:pPr>
                      <w:r>
                        <w:rPr>
                          <w:b/>
                          <w:bCs/>
                          <w:highlight w:val="green"/>
                        </w:rPr>
                        <w:t>Agreement</w:t>
                      </w:r>
                    </w:p>
                    <w:p w14:paraId="15622158" w14:textId="77777777" w:rsidR="001B3576" w:rsidRDefault="001B3576" w:rsidP="00B81592">
                      <w:pPr>
                        <w:widowControl w:val="0"/>
                        <w:snapToGrid w:val="0"/>
                        <w:spacing w:after="0"/>
                        <w:jc w:val="both"/>
                        <w:rPr>
                          <w:rFonts w:eastAsia="Malgun Gothic"/>
                          <w:iCs/>
                        </w:rPr>
                      </w:pPr>
                      <w:r>
                        <w:rPr>
                          <w:rFonts w:eastAsia="Malgun Gothic"/>
                          <w:iCs/>
                        </w:rPr>
                        <w:t>Candidate schemes for Class 2:</w:t>
                      </w:r>
                    </w:p>
                    <w:p w14:paraId="70A5E503" w14:textId="77777777" w:rsidR="001B3576" w:rsidRDefault="001B3576" w:rsidP="00B81592">
                      <w:pPr>
                        <w:numPr>
                          <w:ilvl w:val="0"/>
                          <w:numId w:val="16"/>
                        </w:numPr>
                        <w:spacing w:after="0"/>
                        <w:rPr>
                          <w:rFonts w:eastAsia="Batang"/>
                          <w:iCs/>
                          <w:lang w:eastAsia="x-none"/>
                        </w:rPr>
                      </w:pPr>
                      <w:r>
                        <w:rPr>
                          <w:iCs/>
                          <w:lang w:eastAsia="x-none"/>
                        </w:rPr>
                        <w:t>Scheme 2-0: Increase the number of repetition symbols in one slot</w:t>
                      </w:r>
                    </w:p>
                    <w:p w14:paraId="274F9F33" w14:textId="77777777" w:rsidR="001B3576" w:rsidRDefault="001B3576" w:rsidP="00B81592">
                      <w:pPr>
                        <w:numPr>
                          <w:ilvl w:val="0"/>
                          <w:numId w:val="16"/>
                        </w:numPr>
                        <w:spacing w:after="0"/>
                        <w:rPr>
                          <w:iCs/>
                          <w:lang w:eastAsia="x-none"/>
                        </w:rPr>
                      </w:pPr>
                      <w:r>
                        <w:rPr>
                          <w:iCs/>
                          <w:lang w:eastAsia="x-none"/>
                        </w:rPr>
                        <w:t>Scheme 2-1: Inter-slot repetition on consecutive symbols or non-consecutive symbols across slots</w:t>
                      </w:r>
                    </w:p>
                    <w:p w14:paraId="349B2BCA" w14:textId="77777777" w:rsidR="001B3576" w:rsidRDefault="001B3576" w:rsidP="00B81592">
                      <w:pPr>
                        <w:numPr>
                          <w:ilvl w:val="0"/>
                          <w:numId w:val="16"/>
                        </w:numPr>
                        <w:spacing w:after="0"/>
                        <w:rPr>
                          <w:iCs/>
                          <w:lang w:eastAsia="x-none"/>
                        </w:rPr>
                      </w:pPr>
                      <w:r>
                        <w:rPr>
                          <w:iCs/>
                          <w:lang w:eastAsia="x-none"/>
                        </w:rPr>
                        <w:t>Scheme 2-2: Repetition with TD-OCC</w:t>
                      </w:r>
                    </w:p>
                    <w:p w14:paraId="3FEBAA11" w14:textId="77777777" w:rsidR="001B3576" w:rsidRDefault="001B3576" w:rsidP="00B81592">
                      <w:pPr>
                        <w:numPr>
                          <w:ilvl w:val="0"/>
                          <w:numId w:val="16"/>
                        </w:numPr>
                        <w:spacing w:after="0"/>
                        <w:rPr>
                          <w:iCs/>
                          <w:lang w:eastAsia="x-none"/>
                        </w:rPr>
                      </w:pPr>
                      <w:r>
                        <w:rPr>
                          <w:iCs/>
                          <w:lang w:eastAsia="x-none"/>
                        </w:rPr>
                        <w:t>Scheme 2-3: Repetition with CS hopping</w:t>
                      </w:r>
                    </w:p>
                    <w:p w14:paraId="4EE8252B" w14:textId="77777777" w:rsidR="001B3576" w:rsidRDefault="001B3576" w:rsidP="00B81592">
                      <w:pPr>
                        <w:widowControl w:val="0"/>
                        <w:snapToGrid w:val="0"/>
                        <w:spacing w:after="0"/>
                        <w:jc w:val="both"/>
                        <w:rPr>
                          <w:rFonts w:eastAsia="Malgun Gothic"/>
                          <w:iCs/>
                        </w:rPr>
                      </w:pPr>
                      <w:r>
                        <w:rPr>
                          <w:rFonts w:eastAsia="Malgun Gothic"/>
                          <w:iCs/>
                        </w:rPr>
                        <w:t>Candidate schemes for Class 3:</w:t>
                      </w:r>
                    </w:p>
                    <w:p w14:paraId="3AE6B80A" w14:textId="77777777" w:rsidR="001B3576" w:rsidRDefault="001B3576" w:rsidP="00B81592">
                      <w:pPr>
                        <w:numPr>
                          <w:ilvl w:val="0"/>
                          <w:numId w:val="16"/>
                        </w:numPr>
                        <w:spacing w:after="0"/>
                        <w:rPr>
                          <w:rFonts w:eastAsia="Batang"/>
                          <w:iCs/>
                          <w:lang w:eastAsia="x-none"/>
                        </w:rPr>
                      </w:pPr>
                      <w:r>
                        <w:rPr>
                          <w:iCs/>
                          <w:lang w:eastAsia="x-none"/>
                        </w:rPr>
                        <w:t>Scheme 3-1: RB-level partial frequency sounding</w:t>
                      </w:r>
                    </w:p>
                    <w:p w14:paraId="402F342B" w14:textId="77777777" w:rsidR="001B3576" w:rsidRDefault="001B3576" w:rsidP="00B81592">
                      <w:pPr>
                        <w:numPr>
                          <w:ilvl w:val="0"/>
                          <w:numId w:val="16"/>
                        </w:numPr>
                        <w:spacing w:after="0"/>
                        <w:rPr>
                          <w:iCs/>
                          <w:lang w:eastAsia="x-none"/>
                        </w:rPr>
                      </w:pPr>
                      <w:r>
                        <w:rPr>
                          <w:iCs/>
                          <w:lang w:eastAsia="x-none"/>
                        </w:rPr>
                        <w:t>Scheme 3-2: Subcarrier-level partial frequency sounding</w:t>
                      </w:r>
                    </w:p>
                    <w:p w14:paraId="6DF13BF8" w14:textId="77777777" w:rsidR="001B3576" w:rsidRDefault="001B3576" w:rsidP="00B81592">
                      <w:pPr>
                        <w:numPr>
                          <w:ilvl w:val="0"/>
                          <w:numId w:val="16"/>
                        </w:numPr>
                        <w:spacing w:after="0"/>
                        <w:rPr>
                          <w:lang w:eastAsia="x-none"/>
                        </w:rPr>
                      </w:pPr>
                      <w:r>
                        <w:rPr>
                          <w:lang w:eastAsia="x-none"/>
                        </w:rPr>
                        <w:t xml:space="preserve">Scheme 3-3: </w:t>
                      </w:r>
                      <w:proofErr w:type="spellStart"/>
                      <w:r>
                        <w:rPr>
                          <w:lang w:eastAsia="x-none"/>
                        </w:rPr>
                        <w:t>Subband</w:t>
                      </w:r>
                      <w:proofErr w:type="spellEnd"/>
                      <w:r>
                        <w:rPr>
                          <w:lang w:eastAsia="x-none"/>
                        </w:rPr>
                        <w:t>-level partial frequency sounding</w:t>
                      </w:r>
                    </w:p>
                    <w:p w14:paraId="5A969DF1" w14:textId="77777777" w:rsidR="001B3576" w:rsidRDefault="001B3576" w:rsidP="00B81592">
                      <w:pPr>
                        <w:numPr>
                          <w:ilvl w:val="0"/>
                          <w:numId w:val="16"/>
                        </w:numPr>
                        <w:spacing w:after="0"/>
                        <w:rPr>
                          <w:lang w:eastAsia="x-none"/>
                        </w:rPr>
                      </w:pPr>
                      <w:r>
                        <w:rPr>
                          <w:lang w:eastAsia="x-none"/>
                        </w:rPr>
                        <w:t>Scheme 3-4: Partial-frequency sounding schemes assisted with CSI-RS, where SRS is transmitted in a subset of RBs of the original SRS frequency resource</w:t>
                      </w:r>
                    </w:p>
                    <w:p w14:paraId="5F360256" w14:textId="77777777" w:rsidR="001B3576" w:rsidRDefault="001B3576" w:rsidP="00B81592">
                      <w:pPr>
                        <w:numPr>
                          <w:ilvl w:val="0"/>
                          <w:numId w:val="16"/>
                        </w:numPr>
                        <w:spacing w:after="0"/>
                        <w:rPr>
                          <w:lang w:eastAsia="x-none"/>
                        </w:rPr>
                      </w:pPr>
                      <w:r>
                        <w:rPr>
                          <w:lang w:eastAsia="x-none"/>
                        </w:rPr>
                        <w:t xml:space="preserve">Scheme 3-5: Dynamic change of SRS bandwidth with RB-level </w:t>
                      </w:r>
                      <w:proofErr w:type="spellStart"/>
                      <w:r>
                        <w:rPr>
                          <w:lang w:eastAsia="x-none"/>
                        </w:rPr>
                        <w:t>subband</w:t>
                      </w:r>
                      <w:proofErr w:type="spellEnd"/>
                      <w:r>
                        <w:rPr>
                          <w:lang w:eastAsia="x-none"/>
                        </w:rPr>
                        <w:t xml:space="preserve"> size scaling</w:t>
                      </w:r>
                    </w:p>
                    <w:p w14:paraId="36048AA3" w14:textId="77777777" w:rsidR="001B3576" w:rsidRDefault="001B3576" w:rsidP="00B81592">
                      <w:pPr>
                        <w:numPr>
                          <w:ilvl w:val="0"/>
                          <w:numId w:val="16"/>
                        </w:numPr>
                        <w:spacing w:after="0"/>
                        <w:rPr>
                          <w:lang w:eastAsia="x-none"/>
                        </w:rPr>
                      </w:pPr>
                      <w:r>
                        <w:rPr>
                          <w:lang w:eastAsia="x-none"/>
                        </w:rPr>
                        <w:t xml:space="preserve">Note: Consider issues like </w:t>
                      </w:r>
                      <w:proofErr w:type="spellStart"/>
                      <w:r>
                        <w:rPr>
                          <w:lang w:eastAsia="x-none"/>
                        </w:rPr>
                        <w:t>gNB</w:t>
                      </w:r>
                      <w:proofErr w:type="spellEnd"/>
                      <w:r>
                        <w:rPr>
                          <w:lang w:eastAsia="x-none"/>
                        </w:rPr>
                        <w:t xml:space="preserve"> receiver complexity,  PAPR, etc., with above schemes</w:t>
                      </w:r>
                    </w:p>
                    <w:p w14:paraId="6747708B" w14:textId="77777777" w:rsidR="001B3576" w:rsidRDefault="001B3576" w:rsidP="00B81592">
                      <w:pPr>
                        <w:numPr>
                          <w:ilvl w:val="0"/>
                          <w:numId w:val="16"/>
                        </w:numPr>
                        <w:spacing w:after="0"/>
                        <w:rPr>
                          <w:lang w:eastAsia="x-none"/>
                        </w:rPr>
                      </w:pPr>
                      <w:r>
                        <w:rPr>
                          <w:lang w:eastAsia="x-none"/>
                        </w:rPr>
                        <w:t>Note: Joint operation between Class 2 and Class 3 schemes can be considered</w:t>
                      </w:r>
                    </w:p>
                    <w:p w14:paraId="3C4FA3BE" w14:textId="2A3C0D84" w:rsidR="001B3576" w:rsidRDefault="001B3576" w:rsidP="00B81592">
                      <w:pPr>
                        <w:spacing w:after="0"/>
                        <w:rPr>
                          <w:lang w:eastAsia="x-none"/>
                        </w:rPr>
                      </w:pPr>
                    </w:p>
                  </w:txbxContent>
                </v:textbox>
                <w10:anchorlock/>
              </v:shape>
            </w:pict>
          </mc:Fallback>
        </mc:AlternateContent>
      </w:r>
    </w:p>
    <w:p w14:paraId="20E17310" w14:textId="77777777" w:rsidR="00E255AC" w:rsidRDefault="00E255AC" w:rsidP="00DC59EC">
      <w:pPr>
        <w:spacing w:after="0"/>
        <w:rPr>
          <w:lang w:eastAsia="zh-TW"/>
        </w:rPr>
      </w:pPr>
    </w:p>
    <w:p w14:paraId="0407EB89" w14:textId="72994110" w:rsidR="00E255AC" w:rsidRDefault="00E255AC" w:rsidP="00125568">
      <w:pPr>
        <w:pStyle w:val="Caption"/>
      </w:pPr>
      <w:r>
        <w:t>Increase number of repetition symbols</w:t>
      </w:r>
    </w:p>
    <w:p w14:paraId="695FF5C1" w14:textId="7E0CD8AE" w:rsidR="00B81592" w:rsidRDefault="008D36D4" w:rsidP="00DC59EC">
      <w:pPr>
        <w:spacing w:after="0"/>
        <w:rPr>
          <w:lang w:eastAsia="zh-TW"/>
        </w:rPr>
      </w:pPr>
      <w:r>
        <w:rPr>
          <w:lang w:eastAsia="zh-TW"/>
        </w:rPr>
        <w:t xml:space="preserve">As </w:t>
      </w:r>
      <w:r w:rsidR="00F1646F">
        <w:rPr>
          <w:lang w:eastAsia="zh-TW"/>
        </w:rPr>
        <w:t xml:space="preserve">conclusion </w:t>
      </w:r>
      <w:r w:rsidR="00BD1C83">
        <w:rPr>
          <w:lang w:eastAsia="zh-TW"/>
        </w:rPr>
        <w:t xml:space="preserve">from </w:t>
      </w:r>
      <w:r w:rsidR="00455DCE">
        <w:rPr>
          <w:lang w:eastAsia="zh-TW"/>
        </w:rPr>
        <w:t xml:space="preserve">the </w:t>
      </w:r>
      <w:r w:rsidR="00BD1C83">
        <w:rPr>
          <w:lang w:eastAsia="zh-TW"/>
        </w:rPr>
        <w:t xml:space="preserve">last meeting </w:t>
      </w:r>
      <w:r w:rsidR="00F1646F">
        <w:rPr>
          <w:lang w:eastAsia="zh-TW"/>
        </w:rPr>
        <w:t xml:space="preserve">that </w:t>
      </w:r>
      <w:r w:rsidR="00BD1C83">
        <w:rPr>
          <w:lang w:eastAsia="zh-TW"/>
        </w:rPr>
        <w:t xml:space="preserve">discontinuous transmission could have negative impact on performance, </w:t>
      </w:r>
      <w:r w:rsidR="00A310EF">
        <w:rPr>
          <w:lang w:eastAsia="zh-TW"/>
        </w:rPr>
        <w:t>increas</w:t>
      </w:r>
      <w:r w:rsidR="00125568">
        <w:rPr>
          <w:lang w:eastAsia="zh-TW"/>
        </w:rPr>
        <w:t>ing</w:t>
      </w:r>
      <w:r w:rsidR="00A310EF">
        <w:rPr>
          <w:lang w:eastAsia="zh-TW"/>
        </w:rPr>
        <w:t xml:space="preserve"> </w:t>
      </w:r>
      <w:r w:rsidR="00A310EF">
        <w:rPr>
          <w:iCs/>
          <w:lang w:eastAsia="x-none"/>
        </w:rPr>
        <w:t>number of repetition symbols</w:t>
      </w:r>
      <w:r w:rsidR="00242005">
        <w:rPr>
          <w:iCs/>
          <w:lang w:eastAsia="x-none"/>
        </w:rPr>
        <w:t xml:space="preserve"> (Scheme 2-0)</w:t>
      </w:r>
      <w:r w:rsidR="004B37DA">
        <w:rPr>
          <w:iCs/>
          <w:lang w:eastAsia="x-none"/>
        </w:rPr>
        <w:t xml:space="preserve"> should be </w:t>
      </w:r>
      <w:r w:rsidR="00343A8B">
        <w:rPr>
          <w:iCs/>
          <w:lang w:eastAsia="x-none"/>
        </w:rPr>
        <w:t>a</w:t>
      </w:r>
      <w:r w:rsidR="004B37DA">
        <w:rPr>
          <w:iCs/>
          <w:lang w:eastAsia="x-none"/>
        </w:rPr>
        <w:t xml:space="preserve"> way to proceed</w:t>
      </w:r>
      <w:r w:rsidR="00125568">
        <w:rPr>
          <w:iCs/>
          <w:lang w:eastAsia="x-none"/>
        </w:rPr>
        <w:t xml:space="preserve"> for coverage improvement</w:t>
      </w:r>
      <w:r w:rsidR="004B37DA">
        <w:rPr>
          <w:iCs/>
          <w:lang w:eastAsia="x-none"/>
        </w:rPr>
        <w:t xml:space="preserve">. </w:t>
      </w:r>
      <w:r w:rsidR="00210732">
        <w:rPr>
          <w:iCs/>
          <w:lang w:eastAsia="x-none"/>
        </w:rPr>
        <w:t>We</w:t>
      </w:r>
      <w:r w:rsidR="00343A8B">
        <w:rPr>
          <w:iCs/>
          <w:lang w:eastAsia="x-none"/>
        </w:rPr>
        <w:t xml:space="preserve"> will</w:t>
      </w:r>
      <w:r w:rsidR="00210732">
        <w:rPr>
          <w:iCs/>
          <w:lang w:eastAsia="x-none"/>
        </w:rPr>
        <w:t xml:space="preserve"> discuss what number to increase later in this section. </w:t>
      </w:r>
      <w:r w:rsidR="00343A8B">
        <w:rPr>
          <w:iCs/>
          <w:lang w:eastAsia="x-none"/>
        </w:rPr>
        <w:t>We also</w:t>
      </w:r>
      <w:r w:rsidR="00242005">
        <w:rPr>
          <w:iCs/>
          <w:lang w:eastAsia="x-none"/>
        </w:rPr>
        <w:t xml:space="preserve"> think </w:t>
      </w:r>
      <w:r w:rsidR="007E554C">
        <w:rPr>
          <w:iCs/>
          <w:lang w:eastAsia="x-none"/>
        </w:rPr>
        <w:t xml:space="preserve">consecutive symbols </w:t>
      </w:r>
      <w:r w:rsidR="00502AD3">
        <w:rPr>
          <w:iCs/>
          <w:lang w:eastAsia="x-none"/>
        </w:rPr>
        <w:t>transmission across slot boundary</w:t>
      </w:r>
      <w:r w:rsidR="002826EF">
        <w:rPr>
          <w:iCs/>
          <w:lang w:eastAsia="x-none"/>
        </w:rPr>
        <w:t xml:space="preserve"> (one option in Scheme 2-1)</w:t>
      </w:r>
      <w:r w:rsidR="00D45D89">
        <w:rPr>
          <w:iCs/>
          <w:lang w:eastAsia="x-none"/>
        </w:rPr>
        <w:t xml:space="preserve"> is useful that</w:t>
      </w:r>
      <w:r w:rsidR="00502AD3">
        <w:rPr>
          <w:iCs/>
          <w:lang w:eastAsia="x-none"/>
        </w:rPr>
        <w:t xml:space="preserve"> </w:t>
      </w:r>
      <w:r w:rsidR="00101B8F">
        <w:rPr>
          <w:iCs/>
          <w:lang w:eastAsia="x-none"/>
        </w:rPr>
        <w:t>offer</w:t>
      </w:r>
      <w:r w:rsidR="00AC51C4">
        <w:rPr>
          <w:iCs/>
          <w:lang w:eastAsia="x-none"/>
        </w:rPr>
        <w:t>s</w:t>
      </w:r>
      <w:r w:rsidR="00101B8F">
        <w:rPr>
          <w:iCs/>
          <w:lang w:eastAsia="x-none"/>
        </w:rPr>
        <w:t xml:space="preserve"> </w:t>
      </w:r>
      <w:r w:rsidR="00AC51C4">
        <w:rPr>
          <w:iCs/>
          <w:lang w:eastAsia="x-none"/>
        </w:rPr>
        <w:t xml:space="preserve">system flexibility to </w:t>
      </w:r>
      <w:r w:rsidR="007E15B4">
        <w:rPr>
          <w:iCs/>
          <w:lang w:eastAsia="x-none"/>
        </w:rPr>
        <w:t>schedule</w:t>
      </w:r>
      <w:r w:rsidR="00AC51C4">
        <w:rPr>
          <w:iCs/>
          <w:lang w:eastAsia="x-none"/>
        </w:rPr>
        <w:t xml:space="preserve"> </w:t>
      </w:r>
      <w:r w:rsidR="001B3576">
        <w:rPr>
          <w:iCs/>
          <w:lang w:eastAsia="x-none"/>
        </w:rPr>
        <w:t xml:space="preserve">SRS resource with </w:t>
      </w:r>
      <w:r w:rsidR="00C257BE">
        <w:rPr>
          <w:iCs/>
          <w:lang w:eastAsia="x-none"/>
        </w:rPr>
        <w:t>multiple</w:t>
      </w:r>
      <w:r w:rsidR="00323D24">
        <w:rPr>
          <w:iCs/>
          <w:lang w:eastAsia="x-none"/>
        </w:rPr>
        <w:t xml:space="preserve"> symbols </w:t>
      </w:r>
      <w:r w:rsidR="00771166">
        <w:rPr>
          <w:iCs/>
          <w:lang w:eastAsia="x-none"/>
        </w:rPr>
        <w:t>start</w:t>
      </w:r>
      <w:r w:rsidR="001B3576">
        <w:rPr>
          <w:iCs/>
          <w:lang w:eastAsia="x-none"/>
        </w:rPr>
        <w:t>ing</w:t>
      </w:r>
      <w:r w:rsidR="00771166">
        <w:rPr>
          <w:iCs/>
          <w:lang w:eastAsia="x-none"/>
        </w:rPr>
        <w:t xml:space="preserve"> close to </w:t>
      </w:r>
      <w:r w:rsidR="00041E75">
        <w:rPr>
          <w:iCs/>
          <w:lang w:eastAsia="x-none"/>
        </w:rPr>
        <w:t xml:space="preserve">the </w:t>
      </w:r>
      <w:r w:rsidR="00771166">
        <w:rPr>
          <w:iCs/>
          <w:lang w:eastAsia="x-none"/>
        </w:rPr>
        <w:t>end of a slot. For example, 4-symbol SRS resource can start from 1</w:t>
      </w:r>
      <w:r w:rsidR="00D26A4D">
        <w:rPr>
          <w:iCs/>
          <w:lang w:eastAsia="x-none"/>
        </w:rPr>
        <w:t>3</w:t>
      </w:r>
      <w:r w:rsidR="00771166">
        <w:rPr>
          <w:iCs/>
          <w:lang w:eastAsia="x-none"/>
        </w:rPr>
        <w:t>-th symbol</w:t>
      </w:r>
      <w:r w:rsidR="00D9492C">
        <w:rPr>
          <w:iCs/>
          <w:lang w:eastAsia="x-none"/>
        </w:rPr>
        <w:t>,</w:t>
      </w:r>
      <w:r w:rsidR="001207C3">
        <w:rPr>
          <w:iCs/>
          <w:lang w:eastAsia="x-none"/>
        </w:rPr>
        <w:t xml:space="preserve"> which is </w:t>
      </w:r>
      <w:r w:rsidR="00CC13C0">
        <w:rPr>
          <w:iCs/>
          <w:lang w:eastAsia="x-none"/>
        </w:rPr>
        <w:t>not allowed</w:t>
      </w:r>
      <w:r w:rsidR="001207C3">
        <w:rPr>
          <w:iCs/>
          <w:lang w:eastAsia="x-none"/>
        </w:rPr>
        <w:t xml:space="preserve"> in R15/R16.</w:t>
      </w:r>
      <w:r w:rsidR="00771166">
        <w:rPr>
          <w:iCs/>
          <w:lang w:eastAsia="x-none"/>
        </w:rPr>
        <w:t xml:space="preserve"> </w:t>
      </w:r>
    </w:p>
    <w:p w14:paraId="48F9DC2B" w14:textId="77777777" w:rsidR="00C07463" w:rsidRDefault="00C07463" w:rsidP="00DC59EC">
      <w:pPr>
        <w:spacing w:after="0"/>
        <w:rPr>
          <w:lang w:eastAsia="zh-TW"/>
        </w:rPr>
      </w:pPr>
    </w:p>
    <w:p w14:paraId="7360B28D" w14:textId="0F026B2C" w:rsidR="00C45C77" w:rsidRDefault="00C45C77" w:rsidP="000F6C38">
      <w:pPr>
        <w:pStyle w:val="Caption"/>
      </w:pPr>
      <w:r>
        <w:t>Tree-structured resource allocation</w:t>
      </w:r>
      <w:r w:rsidR="00B344E2">
        <w:t xml:space="preserve"> [1]</w:t>
      </w:r>
      <w:r>
        <w:t xml:space="preserve"> with candidate schemes </w:t>
      </w:r>
    </w:p>
    <w:p w14:paraId="284057D0" w14:textId="77777777" w:rsidR="00C45C77" w:rsidRDefault="00C45C77" w:rsidP="00DC59EC">
      <w:pPr>
        <w:spacing w:after="0"/>
        <w:rPr>
          <w:lang w:eastAsia="zh-TW"/>
        </w:rPr>
      </w:pPr>
    </w:p>
    <w:p w14:paraId="2D6EADE5" w14:textId="2B51DF8D" w:rsidR="00E75CAB" w:rsidRDefault="00D12F37" w:rsidP="00DC59EC">
      <w:pPr>
        <w:spacing w:after="0"/>
        <w:rPr>
          <w:lang w:eastAsia="zh-TW"/>
        </w:rPr>
      </w:pPr>
      <w:r>
        <w:rPr>
          <w:lang w:eastAsia="zh-TW"/>
        </w:rPr>
        <w:t>In</w:t>
      </w:r>
      <w:r w:rsidR="007A3CF5">
        <w:rPr>
          <w:lang w:eastAsia="zh-TW"/>
        </w:rPr>
        <w:t xml:space="preserve"> R17</w:t>
      </w:r>
      <w:r>
        <w:rPr>
          <w:lang w:eastAsia="zh-TW"/>
        </w:rPr>
        <w:t>, RAN1</w:t>
      </w:r>
      <w:r w:rsidR="007A3CF5">
        <w:rPr>
          <w:lang w:eastAsia="zh-TW"/>
        </w:rPr>
        <w:t xml:space="preserve"> </w:t>
      </w:r>
      <w:bookmarkStart w:id="4" w:name="OLE_LINK2"/>
      <w:r>
        <w:rPr>
          <w:lang w:eastAsia="zh-TW"/>
        </w:rPr>
        <w:t>pursuit</w:t>
      </w:r>
      <w:bookmarkEnd w:id="4"/>
      <w:r w:rsidR="00FF30AD">
        <w:rPr>
          <w:lang w:eastAsia="zh-TW"/>
        </w:rPr>
        <w:t>s</w:t>
      </w:r>
      <w:r w:rsidR="007A3CF5">
        <w:rPr>
          <w:lang w:eastAsia="zh-TW"/>
        </w:rPr>
        <w:t xml:space="preserve"> one (or combined) scheme(s) that can enhance both </w:t>
      </w:r>
      <w:r w:rsidR="007A3CF5" w:rsidRPr="008D36D4">
        <w:rPr>
          <w:i/>
          <w:lang w:eastAsia="zh-TW"/>
        </w:rPr>
        <w:t>coverage</w:t>
      </w:r>
      <w:r w:rsidR="007A3CF5">
        <w:rPr>
          <w:lang w:eastAsia="zh-TW"/>
        </w:rPr>
        <w:t xml:space="preserve"> and </w:t>
      </w:r>
      <w:r w:rsidR="007A3CF5" w:rsidRPr="008D36D4">
        <w:rPr>
          <w:i/>
          <w:lang w:eastAsia="zh-TW"/>
        </w:rPr>
        <w:t>capacity</w:t>
      </w:r>
      <w:r w:rsidR="007A3CF5">
        <w:rPr>
          <w:lang w:eastAsia="zh-TW"/>
        </w:rPr>
        <w:t>. Several schemes under Class 2 and Class 3 provide ways to multiplex more users (or ports)</w:t>
      </w:r>
      <w:r w:rsidR="004C0BF6">
        <w:rPr>
          <w:lang w:eastAsia="zh-TW"/>
        </w:rPr>
        <w:t>, therefore, increase</w:t>
      </w:r>
      <w:r w:rsidR="006E4452">
        <w:rPr>
          <w:lang w:eastAsia="zh-TW"/>
        </w:rPr>
        <w:t>s</w:t>
      </w:r>
      <w:r w:rsidR="004C0BF6">
        <w:rPr>
          <w:lang w:eastAsia="zh-TW"/>
        </w:rPr>
        <w:t xml:space="preserve"> capacity. </w:t>
      </w:r>
      <w:r w:rsidR="00366B97">
        <w:rPr>
          <w:lang w:eastAsia="zh-TW"/>
        </w:rPr>
        <w:t xml:space="preserve">From our view, </w:t>
      </w:r>
      <w:r w:rsidR="00D5600E">
        <w:rPr>
          <w:lang w:eastAsia="zh-TW"/>
        </w:rPr>
        <w:t xml:space="preserve">a </w:t>
      </w:r>
      <w:r>
        <w:rPr>
          <w:lang w:eastAsia="zh-TW"/>
        </w:rPr>
        <w:t>flexible</w:t>
      </w:r>
      <w:r w:rsidR="00D5600E">
        <w:rPr>
          <w:lang w:eastAsia="zh-TW"/>
        </w:rPr>
        <w:t xml:space="preserve"> </w:t>
      </w:r>
      <w:r w:rsidR="006E4452">
        <w:rPr>
          <w:lang w:eastAsia="zh-TW"/>
        </w:rPr>
        <w:t xml:space="preserve">resource allocation </w:t>
      </w:r>
      <w:r w:rsidR="005569E7">
        <w:rPr>
          <w:lang w:eastAsia="zh-TW"/>
        </w:rPr>
        <w:t>scheme</w:t>
      </w:r>
      <w:r w:rsidR="00D5600E">
        <w:rPr>
          <w:lang w:eastAsia="zh-TW"/>
        </w:rPr>
        <w:t xml:space="preserve"> </w:t>
      </w:r>
      <w:r w:rsidR="00EC0C08">
        <w:rPr>
          <w:lang w:eastAsia="zh-TW"/>
        </w:rPr>
        <w:t>that can</w:t>
      </w:r>
      <w:r w:rsidR="00D5600E">
        <w:rPr>
          <w:lang w:eastAsia="zh-TW"/>
        </w:rPr>
        <w:t xml:space="preserve"> </w:t>
      </w:r>
      <w:r w:rsidR="006E4452">
        <w:rPr>
          <w:lang w:eastAsia="zh-TW"/>
        </w:rPr>
        <w:t>compactly assign</w:t>
      </w:r>
      <w:r w:rsidR="00D5600E">
        <w:rPr>
          <w:lang w:eastAsia="zh-TW"/>
        </w:rPr>
        <w:t xml:space="preserve"> </w:t>
      </w:r>
      <w:r w:rsidR="00FF30AD">
        <w:rPr>
          <w:lang w:eastAsia="zh-TW"/>
        </w:rPr>
        <w:t xml:space="preserve">longer or shorter </w:t>
      </w:r>
      <w:r w:rsidR="00261368">
        <w:rPr>
          <w:lang w:eastAsia="zh-TW"/>
        </w:rPr>
        <w:t>physical resource</w:t>
      </w:r>
      <w:r w:rsidR="00FF30AD">
        <w:rPr>
          <w:lang w:eastAsia="zh-TW"/>
        </w:rPr>
        <w:t xml:space="preserve"> to UEs</w:t>
      </w:r>
      <w:r w:rsidR="005569E7">
        <w:rPr>
          <w:lang w:eastAsia="zh-TW"/>
        </w:rPr>
        <w:t xml:space="preserve"> </w:t>
      </w:r>
      <w:r w:rsidR="00F65C72">
        <w:rPr>
          <w:lang w:eastAsia="zh-TW"/>
        </w:rPr>
        <w:t xml:space="preserve">according to </w:t>
      </w:r>
      <w:r w:rsidR="00FF30AD">
        <w:rPr>
          <w:lang w:eastAsia="zh-TW"/>
        </w:rPr>
        <w:t xml:space="preserve">each </w:t>
      </w:r>
      <w:r w:rsidR="00EC0C08">
        <w:rPr>
          <w:lang w:eastAsia="zh-TW"/>
        </w:rPr>
        <w:t>individual condition</w:t>
      </w:r>
      <w:r w:rsidR="005569E7">
        <w:rPr>
          <w:lang w:eastAsia="zh-TW"/>
        </w:rPr>
        <w:t xml:space="preserve"> (e.g., </w:t>
      </w:r>
      <w:r w:rsidR="007467E9">
        <w:rPr>
          <w:lang w:eastAsia="zh-TW"/>
        </w:rPr>
        <w:t xml:space="preserve">at </w:t>
      </w:r>
      <w:r w:rsidR="005569E7">
        <w:rPr>
          <w:lang w:eastAsia="zh-TW"/>
        </w:rPr>
        <w:t xml:space="preserve">cell </w:t>
      </w:r>
      <w:proofErr w:type="spellStart"/>
      <w:r w:rsidR="005569E7">
        <w:rPr>
          <w:lang w:eastAsia="zh-TW"/>
        </w:rPr>
        <w:t>center</w:t>
      </w:r>
      <w:proofErr w:type="spellEnd"/>
      <w:r w:rsidR="005569E7">
        <w:rPr>
          <w:lang w:eastAsia="zh-TW"/>
        </w:rPr>
        <w:t xml:space="preserve"> </w:t>
      </w:r>
      <w:proofErr w:type="spellStart"/>
      <w:r>
        <w:rPr>
          <w:lang w:eastAsia="zh-TW"/>
        </w:rPr>
        <w:t>v.s</w:t>
      </w:r>
      <w:proofErr w:type="spellEnd"/>
      <w:r>
        <w:rPr>
          <w:lang w:eastAsia="zh-TW"/>
        </w:rPr>
        <w:t>.</w:t>
      </w:r>
      <w:r w:rsidR="005569E7">
        <w:rPr>
          <w:lang w:eastAsia="zh-TW"/>
        </w:rPr>
        <w:t xml:space="preserve"> cell edge)</w:t>
      </w:r>
      <w:r w:rsidR="00EC0C08">
        <w:rPr>
          <w:lang w:eastAsia="zh-TW"/>
        </w:rPr>
        <w:t xml:space="preserve"> </w:t>
      </w:r>
      <w:r w:rsidR="006E4452">
        <w:rPr>
          <w:lang w:eastAsia="zh-TW"/>
        </w:rPr>
        <w:t>is desired</w:t>
      </w:r>
      <w:r w:rsidR="005569E7">
        <w:rPr>
          <w:lang w:eastAsia="zh-TW"/>
        </w:rPr>
        <w:t>.</w:t>
      </w:r>
      <w:r w:rsidR="00EC0C08">
        <w:rPr>
          <w:lang w:eastAsia="zh-TW"/>
        </w:rPr>
        <w:t xml:space="preserve"> </w:t>
      </w:r>
      <w:r w:rsidR="005569E7">
        <w:rPr>
          <w:lang w:eastAsia="zh-TW"/>
        </w:rPr>
        <w:t xml:space="preserve">In previous contribution [1], a tree-structured </w:t>
      </w:r>
      <w:r w:rsidR="005715F8">
        <w:rPr>
          <w:lang w:eastAsia="zh-TW"/>
        </w:rPr>
        <w:t>resource allocation</w:t>
      </w:r>
      <w:r w:rsidR="005569E7">
        <w:rPr>
          <w:lang w:eastAsia="zh-TW"/>
        </w:rPr>
        <w:t xml:space="preserve"> is proposed</w:t>
      </w:r>
      <w:r w:rsidR="005715F8">
        <w:rPr>
          <w:lang w:eastAsia="zh-TW"/>
        </w:rPr>
        <w:t>. By that</w:t>
      </w:r>
      <w:r w:rsidR="00A96881">
        <w:rPr>
          <w:lang w:eastAsia="zh-TW"/>
        </w:rPr>
        <w:t>,</w:t>
      </w:r>
      <w:r w:rsidR="005569E7">
        <w:rPr>
          <w:lang w:eastAsia="zh-TW"/>
        </w:rPr>
        <w:t xml:space="preserve"> </w:t>
      </w:r>
      <w:r w:rsidR="00A8463E">
        <w:rPr>
          <w:lang w:eastAsia="zh-TW"/>
        </w:rPr>
        <w:t xml:space="preserve">different </w:t>
      </w:r>
      <w:r w:rsidR="002F33E5">
        <w:rPr>
          <w:lang w:eastAsia="zh-TW"/>
        </w:rPr>
        <w:t>SRS</w:t>
      </w:r>
      <w:r w:rsidR="005715F8">
        <w:rPr>
          <w:lang w:eastAsia="zh-TW"/>
        </w:rPr>
        <w:t xml:space="preserve"> </w:t>
      </w:r>
      <w:r w:rsidR="00754AD6">
        <w:rPr>
          <w:lang w:eastAsia="zh-TW"/>
        </w:rPr>
        <w:t>resource</w:t>
      </w:r>
      <w:r w:rsidR="00B13693">
        <w:rPr>
          <w:lang w:eastAsia="zh-TW"/>
        </w:rPr>
        <w:t>s</w:t>
      </w:r>
      <w:r w:rsidR="00754AD6">
        <w:rPr>
          <w:lang w:eastAsia="zh-TW"/>
        </w:rPr>
        <w:t xml:space="preserve"> </w:t>
      </w:r>
      <w:r w:rsidR="005715F8">
        <w:rPr>
          <w:lang w:eastAsia="zh-TW"/>
        </w:rPr>
        <w:t>(at different level</w:t>
      </w:r>
      <w:r w:rsidR="00B13693">
        <w:rPr>
          <w:lang w:eastAsia="zh-TW"/>
        </w:rPr>
        <w:t>s</w:t>
      </w:r>
      <w:r w:rsidR="005715F8">
        <w:rPr>
          <w:lang w:eastAsia="zh-TW"/>
        </w:rPr>
        <w:t xml:space="preserve"> of the tree)</w:t>
      </w:r>
      <w:r w:rsidR="002F33E5">
        <w:rPr>
          <w:lang w:eastAsia="zh-TW"/>
        </w:rPr>
        <w:t xml:space="preserve"> </w:t>
      </w:r>
      <w:r w:rsidR="002F33E5" w:rsidRPr="002F33E5">
        <w:rPr>
          <w:lang w:eastAsia="zh-TW"/>
        </w:rPr>
        <w:t>span</w:t>
      </w:r>
      <w:r w:rsidR="0087069D">
        <w:rPr>
          <w:lang w:eastAsia="zh-TW"/>
        </w:rPr>
        <w:t xml:space="preserve"> and overlap</w:t>
      </w:r>
      <w:r w:rsidR="002F33E5">
        <w:rPr>
          <w:lang w:eastAsia="zh-TW"/>
        </w:rPr>
        <w:t xml:space="preserve"> </w:t>
      </w:r>
      <w:r w:rsidR="00B13693">
        <w:rPr>
          <w:lang w:eastAsia="zh-TW"/>
        </w:rPr>
        <w:t>multiple</w:t>
      </w:r>
      <w:r w:rsidR="002F33E5">
        <w:rPr>
          <w:lang w:eastAsia="zh-TW"/>
        </w:rPr>
        <w:t xml:space="preserve"> length</w:t>
      </w:r>
      <w:r w:rsidR="00B13693">
        <w:rPr>
          <w:lang w:eastAsia="zh-TW"/>
        </w:rPr>
        <w:t>s in time</w:t>
      </w:r>
      <w:r w:rsidR="00810591">
        <w:rPr>
          <w:lang w:eastAsia="zh-TW"/>
        </w:rPr>
        <w:t xml:space="preserve"> </w:t>
      </w:r>
      <w:r w:rsidR="00C97309">
        <w:rPr>
          <w:lang w:eastAsia="zh-TW"/>
        </w:rPr>
        <w:t>while</w:t>
      </w:r>
      <w:r w:rsidR="00810591">
        <w:rPr>
          <w:lang w:eastAsia="zh-TW"/>
        </w:rPr>
        <w:t xml:space="preserve"> the </w:t>
      </w:r>
      <w:proofErr w:type="spellStart"/>
      <w:r w:rsidR="00810591">
        <w:rPr>
          <w:lang w:eastAsia="zh-TW"/>
        </w:rPr>
        <w:t>orthogonality</w:t>
      </w:r>
      <w:proofErr w:type="spellEnd"/>
      <w:r w:rsidR="00A96881">
        <w:rPr>
          <w:lang w:eastAsia="zh-TW"/>
        </w:rPr>
        <w:t xml:space="preserve"> can be </w:t>
      </w:r>
      <w:r w:rsidR="00F256FE">
        <w:rPr>
          <w:lang w:eastAsia="zh-TW"/>
        </w:rPr>
        <w:t>preserved</w:t>
      </w:r>
      <w:r w:rsidR="00395A53">
        <w:rPr>
          <w:lang w:eastAsia="zh-TW"/>
        </w:rPr>
        <w:t xml:space="preserve"> </w:t>
      </w:r>
      <w:r w:rsidR="00FF30AD">
        <w:rPr>
          <w:lang w:eastAsia="zh-TW"/>
        </w:rPr>
        <w:t>between</w:t>
      </w:r>
      <w:r w:rsidR="00395A53">
        <w:rPr>
          <w:lang w:eastAsia="zh-TW"/>
        </w:rPr>
        <w:t xml:space="preserve"> users</w:t>
      </w:r>
      <w:r w:rsidR="002F33E5">
        <w:rPr>
          <w:lang w:eastAsia="zh-TW"/>
        </w:rPr>
        <w:t xml:space="preserve">. </w:t>
      </w:r>
      <w:r w:rsidR="00A407C5">
        <w:rPr>
          <w:lang w:eastAsia="zh-TW"/>
        </w:rPr>
        <w:t xml:space="preserve">The concept </w:t>
      </w:r>
      <w:r w:rsidR="00E75CAB">
        <w:rPr>
          <w:lang w:eastAsia="zh-TW"/>
        </w:rPr>
        <w:t>is explained</w:t>
      </w:r>
      <w:r w:rsidR="004C0377">
        <w:rPr>
          <w:lang w:eastAsia="zh-TW"/>
        </w:rPr>
        <w:t xml:space="preserve"> and extended</w:t>
      </w:r>
      <w:r w:rsidR="00E75CAB">
        <w:rPr>
          <w:lang w:eastAsia="zh-TW"/>
        </w:rPr>
        <w:t xml:space="preserve"> below. </w:t>
      </w:r>
    </w:p>
    <w:p w14:paraId="5E7E8830" w14:textId="6DA4F5EF" w:rsidR="007A3CF5" w:rsidRDefault="007A3CF5" w:rsidP="00DC59EC">
      <w:pPr>
        <w:spacing w:after="0"/>
        <w:rPr>
          <w:lang w:eastAsia="zh-TW"/>
        </w:rPr>
      </w:pPr>
    </w:p>
    <w:p w14:paraId="18B09ACD" w14:textId="3653C5B7" w:rsidR="002478C3" w:rsidRDefault="00DF402B" w:rsidP="00DC59EC">
      <w:pPr>
        <w:spacing w:after="0"/>
        <w:rPr>
          <w:lang w:eastAsia="zh-TW"/>
        </w:rPr>
      </w:pPr>
      <w:r>
        <w:rPr>
          <w:lang w:eastAsia="zh-TW"/>
        </w:rPr>
        <w:t>We d</w:t>
      </w:r>
      <w:r w:rsidR="004C0377">
        <w:rPr>
          <w:lang w:eastAsia="zh-TW"/>
        </w:rPr>
        <w:t>efine</w:t>
      </w:r>
      <w:r w:rsidR="002478C3">
        <w:rPr>
          <w:lang w:eastAsia="zh-TW"/>
        </w:rPr>
        <w:t xml:space="preserve"> physical resources </w:t>
      </w:r>
      <w:r w:rsidR="00742675">
        <w:rPr>
          <w:lang w:eastAsia="zh-TW"/>
        </w:rPr>
        <w:t>and</w:t>
      </w:r>
      <w:r w:rsidR="00D35B2A">
        <w:rPr>
          <w:lang w:eastAsia="zh-TW"/>
        </w:rPr>
        <w:t xml:space="preserve"> partition them</w:t>
      </w:r>
      <w:r w:rsidR="002478C3">
        <w:rPr>
          <w:lang w:eastAsia="zh-TW"/>
        </w:rPr>
        <w:t xml:space="preserve"> </w:t>
      </w:r>
      <w:r w:rsidR="00D976C2">
        <w:rPr>
          <w:lang w:eastAsia="zh-TW"/>
        </w:rPr>
        <w:t xml:space="preserve">in a </w:t>
      </w:r>
      <w:r w:rsidR="00F35FE1">
        <w:rPr>
          <w:lang w:eastAsia="zh-TW"/>
        </w:rPr>
        <w:t xml:space="preserve">certain </w:t>
      </w:r>
      <w:r w:rsidR="00D976C2">
        <w:rPr>
          <w:lang w:eastAsia="zh-TW"/>
        </w:rPr>
        <w:t>domain (</w:t>
      </w:r>
      <w:r w:rsidR="00081664">
        <w:rPr>
          <w:lang w:eastAsia="zh-TW"/>
        </w:rPr>
        <w:t xml:space="preserve">e.g., </w:t>
      </w:r>
      <w:r w:rsidR="00D976C2">
        <w:rPr>
          <w:lang w:eastAsia="zh-TW"/>
        </w:rPr>
        <w:t xml:space="preserve">frequency, </w:t>
      </w:r>
      <w:r w:rsidR="006B3349">
        <w:rPr>
          <w:lang w:eastAsia="zh-TW"/>
        </w:rPr>
        <w:t xml:space="preserve">time, </w:t>
      </w:r>
      <w:r w:rsidR="00D976C2">
        <w:rPr>
          <w:lang w:eastAsia="zh-TW"/>
        </w:rPr>
        <w:t xml:space="preserve">code, </w:t>
      </w:r>
      <w:proofErr w:type="spellStart"/>
      <w:r w:rsidR="00D976C2">
        <w:rPr>
          <w:lang w:eastAsia="zh-TW"/>
        </w:rPr>
        <w:t>etc</w:t>
      </w:r>
      <w:proofErr w:type="spellEnd"/>
      <w:r w:rsidR="00D976C2">
        <w:rPr>
          <w:lang w:eastAsia="zh-TW"/>
        </w:rPr>
        <w:t>)</w:t>
      </w:r>
      <w:r w:rsidR="006B3349">
        <w:rPr>
          <w:lang w:eastAsia="zh-TW"/>
        </w:rPr>
        <w:t xml:space="preserve"> hierarchically</w:t>
      </w:r>
      <w:r w:rsidR="00D976C2">
        <w:rPr>
          <w:lang w:eastAsia="zh-TW"/>
        </w:rPr>
        <w:t xml:space="preserve">, we can construct a tree to represent </w:t>
      </w:r>
      <w:r w:rsidR="007A0E1F">
        <w:rPr>
          <w:lang w:eastAsia="zh-TW"/>
        </w:rPr>
        <w:t xml:space="preserve">the </w:t>
      </w:r>
      <w:r w:rsidR="00D976C2">
        <w:rPr>
          <w:lang w:eastAsia="zh-TW"/>
        </w:rPr>
        <w:t xml:space="preserve">entire </w:t>
      </w:r>
      <w:r w:rsidR="009A7298">
        <w:rPr>
          <w:lang w:eastAsia="zh-TW"/>
        </w:rPr>
        <w:t xml:space="preserve">system </w:t>
      </w:r>
      <w:r w:rsidR="00D976C2">
        <w:rPr>
          <w:lang w:eastAsia="zh-TW"/>
        </w:rPr>
        <w:t>resource</w:t>
      </w:r>
      <w:r w:rsidR="009A7298">
        <w:rPr>
          <w:lang w:eastAsia="zh-TW"/>
        </w:rPr>
        <w:t>s</w:t>
      </w:r>
      <w:r w:rsidR="00D976C2">
        <w:rPr>
          <w:lang w:eastAsia="zh-TW"/>
        </w:rPr>
        <w:t xml:space="preserve">. For example, </w:t>
      </w:r>
      <w:r w:rsidR="006B3349">
        <w:rPr>
          <w:lang w:eastAsia="zh-TW"/>
        </w:rPr>
        <w:t xml:space="preserve">in </w:t>
      </w:r>
      <w:r w:rsidR="006B3349">
        <w:rPr>
          <w:lang w:eastAsia="zh-TW"/>
        </w:rPr>
        <w:fldChar w:fldCharType="begin"/>
      </w:r>
      <w:r w:rsidR="006B3349">
        <w:rPr>
          <w:lang w:eastAsia="zh-TW"/>
        </w:rPr>
        <w:instrText xml:space="preserve"> REF _Ref61355358 \h </w:instrText>
      </w:r>
      <w:r w:rsidR="006B3349">
        <w:rPr>
          <w:lang w:eastAsia="zh-TW"/>
        </w:rPr>
      </w:r>
      <w:r w:rsidR="006B3349">
        <w:rPr>
          <w:lang w:eastAsia="zh-TW"/>
        </w:rPr>
        <w:fldChar w:fldCharType="separate"/>
      </w:r>
      <w:r w:rsidR="00EE3DEE">
        <w:t xml:space="preserve">Figure </w:t>
      </w:r>
      <w:r w:rsidR="00EE3DEE">
        <w:rPr>
          <w:noProof/>
        </w:rPr>
        <w:t>1</w:t>
      </w:r>
      <w:r w:rsidR="006B3349">
        <w:rPr>
          <w:lang w:eastAsia="zh-TW"/>
        </w:rPr>
        <w:fldChar w:fldCharType="end"/>
      </w:r>
      <w:r w:rsidR="006B3349">
        <w:rPr>
          <w:lang w:eastAsia="zh-TW"/>
        </w:rPr>
        <w:t xml:space="preserve"> time domain </w:t>
      </w:r>
      <w:bookmarkStart w:id="5" w:name="OLE_LINK12"/>
      <w:r w:rsidR="006B3349">
        <w:rPr>
          <w:lang w:eastAsia="zh-TW"/>
        </w:rPr>
        <w:t>partition</w:t>
      </w:r>
      <w:bookmarkEnd w:id="5"/>
      <w:r w:rsidR="006B3349">
        <w:rPr>
          <w:lang w:eastAsia="zh-TW"/>
        </w:rPr>
        <w:t xml:space="preserve"> of </w:t>
      </w:r>
      <w:r w:rsidR="00F61E85">
        <w:rPr>
          <w:lang w:eastAsia="zh-TW"/>
        </w:rPr>
        <w:t>8</w:t>
      </w:r>
      <w:r w:rsidR="00AF593B">
        <w:rPr>
          <w:lang w:eastAsia="zh-TW"/>
        </w:rPr>
        <w:t xml:space="preserve"> </w:t>
      </w:r>
      <w:r w:rsidR="006B3349">
        <w:rPr>
          <w:lang w:eastAsia="zh-TW"/>
        </w:rPr>
        <w:t>symbol</w:t>
      </w:r>
      <w:r w:rsidR="00AF593B">
        <w:rPr>
          <w:lang w:eastAsia="zh-TW"/>
        </w:rPr>
        <w:t>s</w:t>
      </w:r>
      <w:r w:rsidR="006B3349">
        <w:rPr>
          <w:lang w:eastAsia="zh-TW"/>
        </w:rPr>
        <w:t xml:space="preserve"> is illustrated. </w:t>
      </w:r>
      <w:r w:rsidR="00E81C42">
        <w:rPr>
          <w:lang w:eastAsia="zh-TW"/>
        </w:rPr>
        <w:t xml:space="preserve">A resource at lower level represents </w:t>
      </w:r>
      <w:r w:rsidR="003404E2">
        <w:rPr>
          <w:lang w:eastAsia="zh-TW"/>
        </w:rPr>
        <w:t xml:space="preserve">a </w:t>
      </w:r>
      <w:r w:rsidR="00E81C42">
        <w:rPr>
          <w:lang w:eastAsia="zh-TW"/>
        </w:rPr>
        <w:t>larger set of resource</w:t>
      </w:r>
      <w:r w:rsidR="008911A1">
        <w:rPr>
          <w:lang w:eastAsia="zh-TW"/>
        </w:rPr>
        <w:t>s</w:t>
      </w:r>
      <w:r w:rsidR="00564802">
        <w:rPr>
          <w:lang w:eastAsia="zh-TW"/>
        </w:rPr>
        <w:t xml:space="preserve">, </w:t>
      </w:r>
      <w:r w:rsidR="00225916">
        <w:rPr>
          <w:lang w:eastAsia="zh-TW"/>
        </w:rPr>
        <w:t>which</w:t>
      </w:r>
      <w:r w:rsidR="00564802">
        <w:rPr>
          <w:lang w:eastAsia="zh-TW"/>
        </w:rPr>
        <w:t xml:space="preserve"> contain</w:t>
      </w:r>
      <w:r w:rsidR="00583545">
        <w:rPr>
          <w:lang w:eastAsia="zh-TW"/>
        </w:rPr>
        <w:t>s</w:t>
      </w:r>
      <w:r w:rsidR="000C666E">
        <w:rPr>
          <w:lang w:eastAsia="zh-TW"/>
        </w:rPr>
        <w:t xml:space="preserve"> </w:t>
      </w:r>
      <w:r w:rsidR="009060FE">
        <w:rPr>
          <w:lang w:eastAsia="zh-TW"/>
        </w:rPr>
        <w:t xml:space="preserve">non-overlapping </w:t>
      </w:r>
      <w:r w:rsidR="00564802">
        <w:rPr>
          <w:lang w:eastAsia="zh-TW"/>
        </w:rPr>
        <w:t>m</w:t>
      </w:r>
      <w:r w:rsidR="000C666E">
        <w:rPr>
          <w:lang w:eastAsia="zh-TW"/>
        </w:rPr>
        <w:t xml:space="preserve">ultiple resources at </w:t>
      </w:r>
      <w:r w:rsidR="004755F2">
        <w:rPr>
          <w:lang w:eastAsia="zh-TW"/>
        </w:rPr>
        <w:t>sub-</w:t>
      </w:r>
      <w:r w:rsidR="000C666E">
        <w:rPr>
          <w:lang w:eastAsia="zh-TW"/>
        </w:rPr>
        <w:t>level.</w:t>
      </w:r>
      <w:r w:rsidR="00E81C42">
        <w:rPr>
          <w:lang w:eastAsia="zh-TW"/>
        </w:rPr>
        <w:t xml:space="preserve"> </w:t>
      </w:r>
      <w:r w:rsidR="008911A1">
        <w:rPr>
          <w:lang w:eastAsia="zh-TW"/>
        </w:rPr>
        <w:t xml:space="preserve">Based on such a </w:t>
      </w:r>
      <w:r w:rsidR="0082409A">
        <w:t xml:space="preserve">hierarchical </w:t>
      </w:r>
      <w:r w:rsidR="008911A1">
        <w:rPr>
          <w:lang w:eastAsia="zh-TW"/>
        </w:rPr>
        <w:t xml:space="preserve">partition, we construct a tree </w:t>
      </w:r>
      <w:r w:rsidR="00D359E9">
        <w:rPr>
          <w:lang w:eastAsia="zh-TW"/>
        </w:rPr>
        <w:t>as</w:t>
      </w:r>
      <w:r w:rsidR="008911A1">
        <w:rPr>
          <w:lang w:eastAsia="zh-TW"/>
        </w:rPr>
        <w:t xml:space="preserve"> </w:t>
      </w:r>
      <w:r w:rsidR="008911A1">
        <w:rPr>
          <w:lang w:eastAsia="zh-TW"/>
        </w:rPr>
        <w:fldChar w:fldCharType="begin"/>
      </w:r>
      <w:r w:rsidR="008911A1">
        <w:rPr>
          <w:lang w:eastAsia="zh-TW"/>
        </w:rPr>
        <w:instrText xml:space="preserve"> REF _Ref61807870 \h </w:instrText>
      </w:r>
      <w:r w:rsidR="008911A1">
        <w:rPr>
          <w:lang w:eastAsia="zh-TW"/>
        </w:rPr>
      </w:r>
      <w:r w:rsidR="008911A1">
        <w:rPr>
          <w:lang w:eastAsia="zh-TW"/>
        </w:rPr>
        <w:fldChar w:fldCharType="separate"/>
      </w:r>
      <w:r w:rsidR="00EE3DEE">
        <w:t xml:space="preserve">Figure </w:t>
      </w:r>
      <w:r w:rsidR="00EE3DEE">
        <w:rPr>
          <w:noProof/>
        </w:rPr>
        <w:t>2</w:t>
      </w:r>
      <w:r w:rsidR="008911A1">
        <w:rPr>
          <w:lang w:eastAsia="zh-TW"/>
        </w:rPr>
        <w:fldChar w:fldCharType="end"/>
      </w:r>
      <w:r w:rsidR="008911A1">
        <w:rPr>
          <w:lang w:eastAsia="zh-TW"/>
        </w:rPr>
        <w:t xml:space="preserve"> (binary tree in this example) </w:t>
      </w:r>
      <w:r w:rsidR="00D359E9">
        <w:rPr>
          <w:lang w:eastAsia="zh-TW"/>
        </w:rPr>
        <w:t xml:space="preserve">in </w:t>
      </w:r>
      <w:r w:rsidR="008911A1">
        <w:rPr>
          <w:lang w:eastAsia="zh-TW"/>
        </w:rPr>
        <w:t>wh</w:t>
      </w:r>
      <w:r w:rsidR="00D359E9">
        <w:rPr>
          <w:lang w:eastAsia="zh-TW"/>
        </w:rPr>
        <w:t>ich</w:t>
      </w:r>
      <w:r w:rsidR="008911A1">
        <w:rPr>
          <w:lang w:eastAsia="zh-TW"/>
        </w:rPr>
        <w:t xml:space="preserve"> node </w:t>
      </w:r>
      <m:oMath>
        <m:sSub>
          <m:sSubPr>
            <m:ctrlPr>
              <w:rPr>
                <w:rFonts w:ascii="Cambria Math" w:hAnsi="Cambria Math"/>
                <w:i/>
                <w:lang w:eastAsia="zh-TW"/>
              </w:rPr>
            </m:ctrlPr>
          </m:sSubPr>
          <m:e>
            <m:r>
              <w:rPr>
                <w:rFonts w:ascii="Cambria Math" w:hAnsi="Cambria Math"/>
                <w:lang w:eastAsia="zh-TW"/>
              </w:rPr>
              <m:t>R</m:t>
            </m:r>
          </m:e>
          <m:sub>
            <m:r>
              <w:rPr>
                <w:rFonts w:ascii="Cambria Math" w:hAnsi="Cambria Math"/>
                <w:lang w:eastAsia="zh-TW"/>
              </w:rPr>
              <m:t>i,j</m:t>
            </m:r>
          </m:sub>
        </m:sSub>
      </m:oMath>
      <w:r w:rsidR="008911A1">
        <w:rPr>
          <w:lang w:eastAsia="zh-TW"/>
        </w:rPr>
        <w:t xml:space="preserve"> standards for the </w:t>
      </w:r>
      <w:r w:rsidR="008911A1" w:rsidRPr="008911A1">
        <w:rPr>
          <w:i/>
          <w:lang w:eastAsia="zh-TW"/>
        </w:rPr>
        <w:t>j</w:t>
      </w:r>
      <w:r w:rsidR="008911A1">
        <w:rPr>
          <w:lang w:eastAsia="zh-TW"/>
        </w:rPr>
        <w:t>-</w:t>
      </w:r>
      <w:proofErr w:type="spellStart"/>
      <w:r w:rsidR="008911A1">
        <w:rPr>
          <w:lang w:eastAsia="zh-TW"/>
        </w:rPr>
        <w:t>th</w:t>
      </w:r>
      <w:proofErr w:type="spellEnd"/>
      <w:r w:rsidR="008911A1">
        <w:rPr>
          <w:lang w:eastAsia="zh-TW"/>
        </w:rPr>
        <w:t xml:space="preserve"> resource at level </w:t>
      </w:r>
      <w:proofErr w:type="spellStart"/>
      <w:r w:rsidR="008911A1" w:rsidRPr="008911A1">
        <w:rPr>
          <w:i/>
          <w:lang w:eastAsia="zh-TW"/>
        </w:rPr>
        <w:t>i</w:t>
      </w:r>
      <w:proofErr w:type="spellEnd"/>
      <w:r w:rsidR="008911A1">
        <w:rPr>
          <w:lang w:eastAsia="zh-TW"/>
        </w:rPr>
        <w:t>.</w:t>
      </w:r>
      <w:r w:rsidR="00D976C2">
        <w:rPr>
          <w:lang w:eastAsia="zh-TW"/>
        </w:rPr>
        <w:t xml:space="preserve"> </w:t>
      </w:r>
      <w:r w:rsidR="005D10E0">
        <w:rPr>
          <w:lang w:eastAsia="zh-TW"/>
        </w:rPr>
        <w:t xml:space="preserve">In this way, orthogonal resources of variable length (or size) can be </w:t>
      </w:r>
      <w:r w:rsidR="00186FE2">
        <w:rPr>
          <w:lang w:eastAsia="zh-TW"/>
        </w:rPr>
        <w:t>assigned to users</w:t>
      </w:r>
      <w:r w:rsidR="005D10E0">
        <w:rPr>
          <w:lang w:eastAsia="zh-TW"/>
        </w:rPr>
        <w:t xml:space="preserve"> </w:t>
      </w:r>
      <w:r w:rsidR="00F76337">
        <w:rPr>
          <w:lang w:eastAsia="zh-TW"/>
        </w:rPr>
        <w:t xml:space="preserve">as long as </w:t>
      </w:r>
      <w:r w:rsidR="00642B5E">
        <w:rPr>
          <w:lang w:eastAsia="zh-TW"/>
        </w:rPr>
        <w:t xml:space="preserve">no </w:t>
      </w:r>
      <w:r w:rsidR="00642B5E" w:rsidRPr="00642B5E">
        <w:rPr>
          <w:lang w:eastAsia="zh-TW"/>
        </w:rPr>
        <w:t>ancestor</w:t>
      </w:r>
      <w:r w:rsidR="00642B5E">
        <w:rPr>
          <w:lang w:eastAsia="zh-TW"/>
        </w:rPr>
        <w:t xml:space="preserve"> node </w:t>
      </w:r>
      <w:r w:rsidR="004F2C1B">
        <w:rPr>
          <w:lang w:eastAsia="zh-TW"/>
        </w:rPr>
        <w:t>has been</w:t>
      </w:r>
      <w:r w:rsidR="00642B5E">
        <w:rPr>
          <w:lang w:eastAsia="zh-TW"/>
        </w:rPr>
        <w:t xml:space="preserve"> allocated.</w:t>
      </w:r>
      <w:r w:rsidR="005D10E0">
        <w:rPr>
          <w:lang w:eastAsia="zh-TW"/>
        </w:rPr>
        <w:t xml:space="preserve"> </w:t>
      </w:r>
      <w:r w:rsidR="0082409A">
        <w:rPr>
          <w:lang w:eastAsia="zh-TW"/>
        </w:rPr>
        <w:t>For example</w:t>
      </w:r>
      <w:proofErr w:type="gramStart"/>
      <w:r w:rsidR="0082409A">
        <w:rPr>
          <w:lang w:eastAsia="zh-TW"/>
        </w:rPr>
        <w:t xml:space="preserve">, </w:t>
      </w:r>
      <w:proofErr w:type="gramEnd"/>
      <m:oMath>
        <m:sSub>
          <m:sSubPr>
            <m:ctrlPr>
              <w:rPr>
                <w:rFonts w:ascii="Cambria Math" w:hAnsi="Cambria Math"/>
                <w:i/>
                <w:lang w:eastAsia="zh-TW"/>
              </w:rPr>
            </m:ctrlPr>
          </m:sSubPr>
          <m:e>
            <m:r>
              <w:rPr>
                <w:rFonts w:ascii="Cambria Math" w:hAnsi="Cambria Math"/>
                <w:lang w:eastAsia="zh-TW"/>
              </w:rPr>
              <m:t>R</m:t>
            </m:r>
          </m:e>
          <m:sub>
            <m:r>
              <w:rPr>
                <w:rFonts w:ascii="Cambria Math" w:hAnsi="Cambria Math"/>
                <w:lang w:eastAsia="zh-TW"/>
              </w:rPr>
              <m:t>2,1</m:t>
            </m:r>
          </m:sub>
        </m:sSub>
      </m:oMath>
      <w:r w:rsidR="0082409A">
        <w:rPr>
          <w:lang w:eastAsia="zh-TW"/>
        </w:rPr>
        <w:t xml:space="preserve">, </w:t>
      </w:r>
      <m:oMath>
        <m:sSub>
          <m:sSubPr>
            <m:ctrlPr>
              <w:rPr>
                <w:rFonts w:ascii="Cambria Math" w:hAnsi="Cambria Math"/>
                <w:i/>
                <w:lang w:eastAsia="zh-TW"/>
              </w:rPr>
            </m:ctrlPr>
          </m:sSubPr>
          <m:e>
            <m:r>
              <w:rPr>
                <w:rFonts w:ascii="Cambria Math" w:hAnsi="Cambria Math"/>
                <w:lang w:eastAsia="zh-TW"/>
              </w:rPr>
              <m:t>R</m:t>
            </m:r>
          </m:e>
          <m:sub>
            <m:r>
              <w:rPr>
                <w:rFonts w:ascii="Cambria Math" w:hAnsi="Cambria Math"/>
                <w:lang w:eastAsia="zh-TW"/>
              </w:rPr>
              <m:t>4,3</m:t>
            </m:r>
          </m:sub>
        </m:sSub>
      </m:oMath>
      <w:r w:rsidR="0082409A">
        <w:rPr>
          <w:lang w:eastAsia="zh-TW"/>
        </w:rPr>
        <w:t xml:space="preserve">, </w:t>
      </w:r>
      <m:oMath>
        <m:sSub>
          <m:sSubPr>
            <m:ctrlPr>
              <w:rPr>
                <w:rFonts w:ascii="Cambria Math" w:hAnsi="Cambria Math"/>
                <w:i/>
                <w:lang w:eastAsia="zh-TW"/>
              </w:rPr>
            </m:ctrlPr>
          </m:sSubPr>
          <m:e>
            <m:r>
              <w:rPr>
                <w:rFonts w:ascii="Cambria Math" w:hAnsi="Cambria Math"/>
                <w:lang w:eastAsia="zh-TW"/>
              </w:rPr>
              <m:t>R</m:t>
            </m:r>
          </m:e>
          <m:sub>
            <m:r>
              <w:rPr>
                <w:rFonts w:ascii="Cambria Math" w:hAnsi="Cambria Math"/>
                <w:lang w:eastAsia="zh-TW"/>
              </w:rPr>
              <m:t>8,7</m:t>
            </m:r>
          </m:sub>
        </m:sSub>
      </m:oMath>
    </w:p>
    <w:p w14:paraId="644706B6" w14:textId="66D8986F" w:rsidR="00274F1A" w:rsidRDefault="0082409A" w:rsidP="00DC59EC">
      <w:pPr>
        <w:spacing w:after="0"/>
        <w:rPr>
          <w:lang w:eastAsia="zh-TW"/>
        </w:rPr>
      </w:pPr>
      <w:proofErr w:type="gramStart"/>
      <w:r>
        <w:rPr>
          <w:lang w:eastAsia="zh-TW"/>
        </w:rPr>
        <w:t>and</w:t>
      </w:r>
      <w:proofErr w:type="gramEnd"/>
      <w:r>
        <w:rPr>
          <w:lang w:eastAsia="zh-TW"/>
        </w:rPr>
        <w:t xml:space="preserve"> </w:t>
      </w:r>
      <m:oMath>
        <m:sSub>
          <m:sSubPr>
            <m:ctrlPr>
              <w:rPr>
                <w:rFonts w:ascii="Cambria Math" w:hAnsi="Cambria Math"/>
                <w:i/>
                <w:lang w:eastAsia="zh-TW"/>
              </w:rPr>
            </m:ctrlPr>
          </m:sSubPr>
          <m:e>
            <m:r>
              <w:rPr>
                <w:rFonts w:ascii="Cambria Math" w:hAnsi="Cambria Math"/>
                <w:lang w:eastAsia="zh-TW"/>
              </w:rPr>
              <m:t>R</m:t>
            </m:r>
          </m:e>
          <m:sub>
            <m:r>
              <w:rPr>
                <w:rFonts w:ascii="Cambria Math" w:hAnsi="Cambria Math"/>
                <w:lang w:eastAsia="zh-TW"/>
              </w:rPr>
              <m:t>8,8</m:t>
            </m:r>
          </m:sub>
        </m:sSub>
      </m:oMath>
      <w:r>
        <w:rPr>
          <w:lang w:eastAsia="zh-TW"/>
        </w:rPr>
        <w:t xml:space="preserve"> are </w:t>
      </w:r>
      <w:r w:rsidR="002670A9">
        <w:rPr>
          <w:lang w:eastAsia="zh-TW"/>
        </w:rPr>
        <w:t xml:space="preserve">orthogonal partition and </w:t>
      </w:r>
      <w:r>
        <w:rPr>
          <w:lang w:eastAsia="zh-TW"/>
        </w:rPr>
        <w:t xml:space="preserve">assigned to 4 UEs with </w:t>
      </w:r>
      <w:r w:rsidR="00B15FE0">
        <w:rPr>
          <w:lang w:eastAsia="zh-TW"/>
        </w:rPr>
        <w:t>4,</w:t>
      </w:r>
      <w:r w:rsidR="008F684F">
        <w:rPr>
          <w:lang w:eastAsia="zh-TW"/>
        </w:rPr>
        <w:t xml:space="preserve"> </w:t>
      </w:r>
      <w:r w:rsidR="00B15FE0">
        <w:rPr>
          <w:lang w:eastAsia="zh-TW"/>
        </w:rPr>
        <w:t>2,</w:t>
      </w:r>
      <w:r w:rsidR="008F684F">
        <w:rPr>
          <w:lang w:eastAsia="zh-TW"/>
        </w:rPr>
        <w:t xml:space="preserve"> </w:t>
      </w:r>
      <w:r w:rsidR="00B15FE0">
        <w:rPr>
          <w:lang w:eastAsia="zh-TW"/>
        </w:rPr>
        <w:t>1,</w:t>
      </w:r>
      <w:r w:rsidR="008F684F">
        <w:rPr>
          <w:lang w:eastAsia="zh-TW"/>
        </w:rPr>
        <w:t xml:space="preserve"> </w:t>
      </w:r>
      <w:r w:rsidR="00B15FE0">
        <w:rPr>
          <w:lang w:eastAsia="zh-TW"/>
        </w:rPr>
        <w:t>1 symbol</w:t>
      </w:r>
      <w:r w:rsidR="0064474F">
        <w:rPr>
          <w:lang w:eastAsia="zh-TW"/>
        </w:rPr>
        <w:t>s</w:t>
      </w:r>
      <w:r w:rsidR="00B15FE0">
        <w:rPr>
          <w:lang w:eastAsia="zh-TW"/>
        </w:rPr>
        <w:t>, respectively.</w:t>
      </w:r>
    </w:p>
    <w:p w14:paraId="5AFDEEEB" w14:textId="77777777" w:rsidR="00436F34" w:rsidRDefault="00436F34" w:rsidP="00DC59EC">
      <w:pPr>
        <w:spacing w:after="0"/>
        <w:rPr>
          <w:lang w:eastAsia="zh-TW"/>
        </w:rPr>
      </w:pPr>
    </w:p>
    <w:p w14:paraId="5AC39B4A" w14:textId="77777777" w:rsidR="00436F34" w:rsidRDefault="00436F34" w:rsidP="00DC59EC">
      <w:pPr>
        <w:spacing w:after="0"/>
        <w:rPr>
          <w:lang w:eastAsia="zh-TW"/>
        </w:rPr>
      </w:pPr>
    </w:p>
    <w:p w14:paraId="4D5E00F1" w14:textId="77777777" w:rsidR="0082409A" w:rsidRDefault="0082409A" w:rsidP="00DC59EC">
      <w:pPr>
        <w:spacing w:after="0"/>
        <w:rPr>
          <w:lang w:eastAsia="zh-TW"/>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529"/>
      </w:tblGrid>
      <w:tr w:rsidR="006B3349" w14:paraId="2163649B" w14:textId="77777777" w:rsidTr="00436F34">
        <w:tc>
          <w:tcPr>
            <w:tcW w:w="9529" w:type="dxa"/>
          </w:tcPr>
          <w:p w14:paraId="386F502B" w14:textId="478DB76A" w:rsidR="006B3349" w:rsidRDefault="0082409A" w:rsidP="001B3576">
            <w:pPr>
              <w:jc w:val="center"/>
            </w:pPr>
            <w:r>
              <w:rPr>
                <w:noProof/>
                <w:lang w:val="en-US"/>
              </w:rPr>
              <w:lastRenderedPageBreak/>
              <w:drawing>
                <wp:inline distT="0" distB="0" distL="0" distR="0" wp14:anchorId="22C229C9" wp14:editId="42972851">
                  <wp:extent cx="4108134" cy="701227"/>
                  <wp:effectExtent l="0" t="0" r="6985" b="381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359396" cy="744115"/>
                          </a:xfrm>
                          <a:prstGeom prst="rect">
                            <a:avLst/>
                          </a:prstGeom>
                        </pic:spPr>
                      </pic:pic>
                    </a:graphicData>
                  </a:graphic>
                </wp:inline>
              </w:drawing>
            </w:r>
          </w:p>
        </w:tc>
      </w:tr>
      <w:tr w:rsidR="006B3349" w14:paraId="7FF5F12E" w14:textId="77777777" w:rsidTr="00436F34">
        <w:tc>
          <w:tcPr>
            <w:tcW w:w="9529" w:type="dxa"/>
          </w:tcPr>
          <w:p w14:paraId="7D173FC2" w14:textId="77777777" w:rsidR="006B3349" w:rsidRDefault="006B3349" w:rsidP="001B3576">
            <w:pPr>
              <w:pStyle w:val="Caption"/>
              <w:jc w:val="center"/>
            </w:pPr>
            <w:bookmarkStart w:id="6" w:name="_Ref61355358"/>
            <w:r>
              <w:t xml:space="preserve">Figure </w:t>
            </w:r>
            <w:r>
              <w:fldChar w:fldCharType="begin"/>
            </w:r>
            <w:r>
              <w:instrText xml:space="preserve"> SEQ Figure \* ARABIC </w:instrText>
            </w:r>
            <w:r>
              <w:fldChar w:fldCharType="separate"/>
            </w:r>
            <w:r w:rsidR="00EE3DEE">
              <w:rPr>
                <w:noProof/>
              </w:rPr>
              <w:t>1</w:t>
            </w:r>
            <w:r>
              <w:rPr>
                <w:noProof/>
              </w:rPr>
              <w:fldChar w:fldCharType="end"/>
            </w:r>
            <w:bookmarkEnd w:id="6"/>
            <w:r>
              <w:t>. time domain resource hierarchy</w:t>
            </w:r>
          </w:p>
        </w:tc>
      </w:tr>
    </w:tbl>
    <w:p w14:paraId="7A07F44C" w14:textId="77777777" w:rsidR="00436F34" w:rsidRDefault="00436F3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529"/>
      </w:tblGrid>
      <w:tr w:rsidR="00810591" w14:paraId="3C498203" w14:textId="77777777" w:rsidTr="00436F34">
        <w:tc>
          <w:tcPr>
            <w:tcW w:w="9529" w:type="dxa"/>
          </w:tcPr>
          <w:p w14:paraId="6BD3ED75" w14:textId="78939AE2" w:rsidR="00810591" w:rsidRDefault="008D7022" w:rsidP="001B3576">
            <w:pPr>
              <w:jc w:val="center"/>
            </w:pPr>
            <w:r>
              <w:object w:dxaOrig="6571" w:dyaOrig="4816" w14:anchorId="54C3850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3.35pt;height:201.3pt" o:ole="">
                  <v:imagedata r:id="rId9" o:title=""/>
                </v:shape>
                <o:OLEObject Type="Embed" ProgID="Visio.Drawing.15" ShapeID="_x0000_i1025" DrawAspect="Content" ObjectID="_1672495480" r:id="rId10"/>
              </w:object>
            </w:r>
          </w:p>
        </w:tc>
      </w:tr>
      <w:tr w:rsidR="00810591" w14:paraId="00B92D3E" w14:textId="77777777" w:rsidTr="00436F34">
        <w:tc>
          <w:tcPr>
            <w:tcW w:w="9529" w:type="dxa"/>
          </w:tcPr>
          <w:p w14:paraId="6B0D8521" w14:textId="21D2D1D2" w:rsidR="00810591" w:rsidRDefault="00874D16" w:rsidP="0082409A">
            <w:pPr>
              <w:pStyle w:val="Caption"/>
              <w:jc w:val="center"/>
              <w:rPr>
                <w:lang w:eastAsia="zh-TW"/>
              </w:rPr>
            </w:pPr>
            <w:bookmarkStart w:id="7" w:name="_Ref61807870"/>
            <w:r>
              <w:t xml:space="preserve">Figure </w:t>
            </w:r>
            <w:r>
              <w:fldChar w:fldCharType="begin"/>
            </w:r>
            <w:r>
              <w:instrText xml:space="preserve"> SEQ Figure \* ARABIC </w:instrText>
            </w:r>
            <w:r>
              <w:fldChar w:fldCharType="separate"/>
            </w:r>
            <w:r w:rsidR="00EE3DEE">
              <w:rPr>
                <w:noProof/>
              </w:rPr>
              <w:t>2</w:t>
            </w:r>
            <w:r>
              <w:fldChar w:fldCharType="end"/>
            </w:r>
            <w:bookmarkEnd w:id="7"/>
            <w:r>
              <w:rPr>
                <w:lang w:eastAsia="zh-TW"/>
              </w:rPr>
              <w:t xml:space="preserve">. </w:t>
            </w:r>
            <w:r w:rsidR="00810591" w:rsidRPr="00E54AE3">
              <w:t>Tree structured resource allocation</w:t>
            </w:r>
            <w:r w:rsidR="006D69F0">
              <w:t>.</w:t>
            </w:r>
          </w:p>
        </w:tc>
      </w:tr>
    </w:tbl>
    <w:p w14:paraId="60EC5811" w14:textId="77777777" w:rsidR="006446DD" w:rsidRDefault="006446DD" w:rsidP="00C45C77">
      <w:pPr>
        <w:spacing w:after="0"/>
        <w:rPr>
          <w:lang w:eastAsia="zh-TW"/>
        </w:rPr>
      </w:pPr>
    </w:p>
    <w:p w14:paraId="204D1067" w14:textId="493D8C58" w:rsidR="0098584F" w:rsidRDefault="006446DD" w:rsidP="006446DD">
      <w:pPr>
        <w:spacing w:after="0"/>
        <w:rPr>
          <w:lang w:eastAsia="zh-TW"/>
        </w:rPr>
      </w:pPr>
      <w:r>
        <w:rPr>
          <w:lang w:eastAsia="zh-TW"/>
        </w:rPr>
        <w:t>OVSF in WCDMA was an example using such a resource allocation but the tree-structured can be applied beyond code domain.</w:t>
      </w:r>
      <w:r w:rsidR="00BC17AF">
        <w:rPr>
          <w:lang w:eastAsia="zh-TW"/>
        </w:rPr>
        <w:t xml:space="preserve"> T</w:t>
      </w:r>
      <w:r>
        <w:rPr>
          <w:lang w:eastAsia="zh-TW"/>
        </w:rPr>
        <w:t>ree-structured TD-OCC (similar as OVSF) and partial frequency sounding scheme are proposed</w:t>
      </w:r>
      <w:r w:rsidR="00BC17AF">
        <w:rPr>
          <w:lang w:eastAsia="zh-TW"/>
        </w:rPr>
        <w:t xml:space="preserve"> in [1]</w:t>
      </w:r>
      <w:r>
        <w:rPr>
          <w:lang w:eastAsia="zh-TW"/>
        </w:rPr>
        <w:t xml:space="preserve">. The nodes at the same level are multiplexing </w:t>
      </w:r>
      <w:r w:rsidR="00BC17AF">
        <w:rPr>
          <w:lang w:eastAsia="zh-TW"/>
        </w:rPr>
        <w:t>by</w:t>
      </w:r>
      <w:r>
        <w:rPr>
          <w:lang w:eastAsia="zh-TW"/>
        </w:rPr>
        <w:t xml:space="preserve"> OCC codes or non-overlap frequency resource</w:t>
      </w:r>
      <w:r w:rsidR="00BC17AF">
        <w:rPr>
          <w:lang w:eastAsia="zh-TW"/>
        </w:rPr>
        <w:t xml:space="preserve"> in each scheme</w:t>
      </w:r>
      <w:r w:rsidR="00356A83">
        <w:rPr>
          <w:lang w:eastAsia="zh-TW"/>
        </w:rPr>
        <w:t>, respectively</w:t>
      </w:r>
      <w:r>
        <w:rPr>
          <w:lang w:eastAsia="zh-TW"/>
        </w:rPr>
        <w:t xml:space="preserve">. </w:t>
      </w:r>
      <w:r w:rsidR="006F5CD5">
        <w:rPr>
          <w:lang w:eastAsia="zh-TW"/>
        </w:rPr>
        <w:t>The v</w:t>
      </w:r>
      <w:r>
        <w:rPr>
          <w:lang w:eastAsia="zh-TW"/>
        </w:rPr>
        <w:t xml:space="preserve">ariable-length OCCs and variable-size frequency resource location can be constructed recursively and assigned to nodes in the tree. </w:t>
      </w:r>
    </w:p>
    <w:p w14:paraId="53E1A00F" w14:textId="77777777" w:rsidR="0098584F" w:rsidRDefault="0098584F" w:rsidP="006446DD">
      <w:pPr>
        <w:spacing w:after="0"/>
        <w:rPr>
          <w:lang w:eastAsia="zh-TW"/>
        </w:rPr>
      </w:pPr>
    </w:p>
    <w:p w14:paraId="7E98E625" w14:textId="4A1F7FF3" w:rsidR="0098584F" w:rsidRDefault="0098584F" w:rsidP="0098584F">
      <w:pPr>
        <w:pStyle w:val="Caption"/>
        <w:rPr>
          <w:lang w:eastAsia="zh-TW"/>
        </w:rPr>
      </w:pPr>
      <w:r>
        <w:t>Scheme 2-2, Scheme 3-1, Scheme 3-</w:t>
      </w:r>
      <w:r w:rsidR="006C08D8">
        <w:t>2 and Scheme 3-3</w:t>
      </w:r>
    </w:p>
    <w:p w14:paraId="3A4AC629" w14:textId="29FB20F1" w:rsidR="006446DD" w:rsidRDefault="00AD62E7" w:rsidP="006446DD">
      <w:pPr>
        <w:spacing w:after="0"/>
        <w:rPr>
          <w:iCs/>
          <w:lang w:eastAsia="x-none"/>
        </w:rPr>
      </w:pPr>
      <w:r>
        <w:rPr>
          <w:lang w:eastAsia="zh-TW"/>
        </w:rPr>
        <w:t>T</w:t>
      </w:r>
      <w:r w:rsidR="006446DD">
        <w:rPr>
          <w:lang w:eastAsia="zh-TW"/>
        </w:rPr>
        <w:t>he tree-structured TD-OCC</w:t>
      </w:r>
      <w:r>
        <w:rPr>
          <w:lang w:eastAsia="zh-TW"/>
        </w:rPr>
        <w:t xml:space="preserve"> in [1, section 3.2.1]</w:t>
      </w:r>
      <w:r w:rsidR="006446DD">
        <w:rPr>
          <w:lang w:eastAsia="zh-TW"/>
        </w:rPr>
        <w:t xml:space="preserve"> is an extension of </w:t>
      </w:r>
      <w:r w:rsidR="006446DD">
        <w:rPr>
          <w:iCs/>
          <w:lang w:eastAsia="x-none"/>
        </w:rPr>
        <w:t xml:space="preserve">Scheme 2-2 and the tree-structured </w:t>
      </w:r>
      <w:r w:rsidR="006446DD">
        <w:rPr>
          <w:lang w:eastAsia="zh-TW"/>
        </w:rPr>
        <w:t>partial frequency sounding</w:t>
      </w:r>
      <w:r w:rsidR="00F51FA0">
        <w:rPr>
          <w:lang w:eastAsia="zh-TW"/>
        </w:rPr>
        <w:t xml:space="preserve"> [1, section 3.2.2]</w:t>
      </w:r>
      <w:r w:rsidR="006446DD">
        <w:rPr>
          <w:lang w:eastAsia="zh-TW"/>
        </w:rPr>
        <w:t xml:space="preserve"> can apply </w:t>
      </w:r>
      <w:r w:rsidR="009123FE">
        <w:rPr>
          <w:lang w:eastAsia="zh-TW"/>
        </w:rPr>
        <w:t xml:space="preserve">to </w:t>
      </w:r>
      <w:r w:rsidR="006446DD">
        <w:rPr>
          <w:lang w:eastAsia="zh-TW"/>
        </w:rPr>
        <w:t xml:space="preserve">(and extend) either </w:t>
      </w:r>
      <w:r w:rsidR="006446DD">
        <w:rPr>
          <w:iCs/>
          <w:lang w:eastAsia="x-none"/>
        </w:rPr>
        <w:t xml:space="preserve">Scheme 3-1/Scheme 3-3 or Scheme 3-2. </w:t>
      </w:r>
      <w:r w:rsidR="002219B6">
        <w:rPr>
          <w:iCs/>
          <w:lang w:eastAsia="x-none"/>
        </w:rPr>
        <w:t xml:space="preserve">For the </w:t>
      </w:r>
      <w:r w:rsidR="006362AD">
        <w:rPr>
          <w:iCs/>
          <w:lang w:eastAsia="x-none"/>
        </w:rPr>
        <w:t xml:space="preserve">application to </w:t>
      </w:r>
      <w:r w:rsidR="006446DD">
        <w:rPr>
          <w:iCs/>
          <w:lang w:eastAsia="x-none"/>
        </w:rPr>
        <w:t>Scheme 3-1/Scheme 3-3, frequency resource is sub-divided into a contiguous smaller subset</w:t>
      </w:r>
      <w:r w:rsidR="00645872">
        <w:rPr>
          <w:iCs/>
          <w:lang w:eastAsia="x-none"/>
        </w:rPr>
        <w:t xml:space="preserve"> in a unit of RB or </w:t>
      </w:r>
      <w:proofErr w:type="spellStart"/>
      <w:r w:rsidR="00645872">
        <w:rPr>
          <w:iCs/>
          <w:lang w:eastAsia="x-none"/>
        </w:rPr>
        <w:t>subband</w:t>
      </w:r>
      <w:proofErr w:type="spellEnd"/>
      <w:r w:rsidR="006446DD">
        <w:rPr>
          <w:iCs/>
          <w:lang w:eastAsia="x-none"/>
        </w:rPr>
        <w:t xml:space="preserve">, the partition and tree graph can follow the </w:t>
      </w:r>
      <w:r w:rsidR="001914F3">
        <w:rPr>
          <w:iCs/>
          <w:lang w:eastAsia="x-none"/>
        </w:rPr>
        <w:t>details</w:t>
      </w:r>
      <w:r w:rsidR="006446DD">
        <w:rPr>
          <w:iCs/>
          <w:lang w:eastAsia="x-none"/>
        </w:rPr>
        <w:t xml:space="preserve"> in </w:t>
      </w:r>
      <w:r w:rsidR="00DB0692">
        <w:rPr>
          <w:iCs/>
          <w:lang w:eastAsia="x-none"/>
        </w:rPr>
        <w:t xml:space="preserve">[1, </w:t>
      </w:r>
      <w:r w:rsidR="006446DD">
        <w:rPr>
          <w:iCs/>
          <w:lang w:eastAsia="x-none"/>
        </w:rPr>
        <w:t>section 3.2.2</w:t>
      </w:r>
      <w:r w:rsidR="00DB0692">
        <w:rPr>
          <w:iCs/>
          <w:lang w:eastAsia="x-none"/>
        </w:rPr>
        <w:t>]</w:t>
      </w:r>
      <w:r w:rsidR="006446DD">
        <w:rPr>
          <w:iCs/>
          <w:lang w:eastAsia="x-none"/>
        </w:rPr>
        <w:t>. For the Scheme 3-2 (Subcarrier-level partial frequency sounding), multi-level comb structure can be considered</w:t>
      </w:r>
      <w:r w:rsidR="002219B6">
        <w:rPr>
          <w:iCs/>
          <w:lang w:eastAsia="x-none"/>
        </w:rPr>
        <w:t xml:space="preserve"> as shown in </w:t>
      </w:r>
      <w:r w:rsidR="00F46562">
        <w:rPr>
          <w:iCs/>
          <w:lang w:eastAsia="x-none"/>
        </w:rPr>
        <w:fldChar w:fldCharType="begin"/>
      </w:r>
      <w:r w:rsidR="00F46562">
        <w:rPr>
          <w:iCs/>
          <w:lang w:eastAsia="x-none"/>
        </w:rPr>
        <w:instrText xml:space="preserve"> REF _Ref61428532 \h </w:instrText>
      </w:r>
      <w:r w:rsidR="00F46562">
        <w:rPr>
          <w:iCs/>
          <w:lang w:eastAsia="x-none"/>
        </w:rPr>
      </w:r>
      <w:r w:rsidR="00F46562">
        <w:rPr>
          <w:iCs/>
          <w:lang w:eastAsia="x-none"/>
        </w:rPr>
        <w:fldChar w:fldCharType="separate"/>
      </w:r>
      <w:r w:rsidR="00EE3DEE">
        <w:t xml:space="preserve">Figure </w:t>
      </w:r>
      <w:r w:rsidR="00EE3DEE">
        <w:rPr>
          <w:noProof/>
        </w:rPr>
        <w:t>3</w:t>
      </w:r>
      <w:r w:rsidR="00F46562">
        <w:rPr>
          <w:iCs/>
          <w:lang w:eastAsia="x-none"/>
        </w:rPr>
        <w:fldChar w:fldCharType="end"/>
      </w:r>
      <w:r w:rsidR="006446DD">
        <w:rPr>
          <w:iCs/>
          <w:lang w:eastAsia="x-none"/>
        </w:rPr>
        <w:t xml:space="preserve">. </w:t>
      </w:r>
      <w:r w:rsidR="002C7245">
        <w:rPr>
          <w:iCs/>
          <w:lang w:eastAsia="x-none"/>
        </w:rPr>
        <w:t xml:space="preserve">By observations </w:t>
      </w:r>
      <w:proofErr w:type="gramStart"/>
      <w:r w:rsidR="002C7245">
        <w:rPr>
          <w:iCs/>
          <w:lang w:eastAsia="x-none"/>
        </w:rPr>
        <w:t xml:space="preserve">that </w:t>
      </w:r>
      <w:proofErr w:type="gramEnd"/>
      <m:oMath>
        <m:r>
          <m:rPr>
            <m:sty m:val="p"/>
          </m:rPr>
          <w:rPr>
            <w:rFonts w:ascii="Cambria Math" w:hAnsi="Cambria Math"/>
            <w:lang w:eastAsia="x-none"/>
          </w:rPr>
          <m:t>comb8</m:t>
        </m:r>
        <m:r>
          <w:rPr>
            <w:rFonts w:ascii="Cambria Math" w:hAnsi="Cambria Math"/>
            <w:lang w:eastAsia="x-none"/>
          </w:rPr>
          <m:t xml:space="preserve">⊂ </m:t>
        </m:r>
        <m:r>
          <m:rPr>
            <m:sty m:val="p"/>
          </m:rPr>
          <w:rPr>
            <w:rFonts w:ascii="Cambria Math" w:hAnsi="Cambria Math"/>
            <w:lang w:eastAsia="x-none"/>
          </w:rPr>
          <m:t xml:space="preserve">comb4 </m:t>
        </m:r>
        <m:r>
          <w:rPr>
            <w:rFonts w:ascii="Cambria Math" w:hAnsi="Cambria Math"/>
            <w:lang w:eastAsia="x-none"/>
          </w:rPr>
          <m:t>⊂</m:t>
        </m:r>
        <m:r>
          <m:rPr>
            <m:sty m:val="p"/>
          </m:rPr>
          <w:rPr>
            <w:rFonts w:ascii="Cambria Math" w:hAnsi="Cambria Math"/>
            <w:lang w:eastAsia="x-none"/>
          </w:rPr>
          <m:t>comb2</m:t>
        </m:r>
      </m:oMath>
      <w:r w:rsidR="002C7245">
        <w:rPr>
          <w:iCs/>
          <w:lang w:eastAsia="x-none"/>
        </w:rPr>
        <w:t xml:space="preserve">, </w:t>
      </w:r>
      <w:r w:rsidR="00162362">
        <w:rPr>
          <w:iCs/>
          <w:lang w:eastAsia="x-none"/>
        </w:rPr>
        <w:t>a binary tree can be construct</w:t>
      </w:r>
      <w:r w:rsidR="008D7022">
        <w:rPr>
          <w:iCs/>
          <w:lang w:eastAsia="x-none"/>
        </w:rPr>
        <w:t>ed</w:t>
      </w:r>
      <w:r w:rsidR="00162362">
        <w:rPr>
          <w:iCs/>
          <w:lang w:eastAsia="x-none"/>
        </w:rPr>
        <w:t xml:space="preserve"> </w:t>
      </w:r>
      <w:r w:rsidR="002C7245">
        <w:rPr>
          <w:iCs/>
          <w:lang w:eastAsia="x-none"/>
        </w:rPr>
        <w:t xml:space="preserve">such that </w:t>
      </w:r>
      <w:r w:rsidR="00C4080F">
        <w:rPr>
          <w:iCs/>
          <w:lang w:eastAsia="x-none"/>
        </w:rPr>
        <w:t>two child nodes (derived from the same parent node)</w:t>
      </w:r>
      <w:r w:rsidR="004A0C83">
        <w:rPr>
          <w:iCs/>
          <w:lang w:eastAsia="x-none"/>
        </w:rPr>
        <w:t xml:space="preserve"> correspond</w:t>
      </w:r>
      <w:r w:rsidR="00C4080F">
        <w:rPr>
          <w:iCs/>
          <w:lang w:eastAsia="x-none"/>
        </w:rPr>
        <w:t xml:space="preserve"> to different comb offsets</w:t>
      </w:r>
      <w:r w:rsidR="00162362">
        <w:rPr>
          <w:iCs/>
          <w:lang w:eastAsia="x-none"/>
        </w:rPr>
        <w:t xml:space="preserve">.  </w:t>
      </w:r>
    </w:p>
    <w:p w14:paraId="6047B72B" w14:textId="77777777" w:rsidR="006446DD" w:rsidRDefault="006446DD" w:rsidP="00C45C77">
      <w:pPr>
        <w:spacing w:after="0"/>
        <w:rPr>
          <w:lang w:eastAsia="zh-TW"/>
        </w:rPr>
      </w:pPr>
    </w:p>
    <w:p w14:paraId="1DFEDCED" w14:textId="77777777" w:rsidR="002768DB" w:rsidRDefault="002768DB" w:rsidP="002768DB">
      <w:pPr>
        <w:pStyle w:val="Caption"/>
      </w:pPr>
      <w:r>
        <w:t>Scheme 2-3</w:t>
      </w:r>
    </w:p>
    <w:p w14:paraId="556E211A" w14:textId="38633C9A" w:rsidR="002768DB" w:rsidRDefault="002768DB" w:rsidP="002768DB">
      <w:pPr>
        <w:spacing w:after="0"/>
      </w:pPr>
      <w:r>
        <w:t>The main motivation of Scheme 2-3 (</w:t>
      </w:r>
      <w:r>
        <w:rPr>
          <w:iCs/>
          <w:lang w:eastAsia="x-none"/>
        </w:rPr>
        <w:t>Repetition with CS hopping</w:t>
      </w:r>
      <w:r>
        <w:t>) is to reduce</w:t>
      </w:r>
      <w:r w:rsidR="00E64095">
        <w:t xml:space="preserve"> strong</w:t>
      </w:r>
      <w:r>
        <w:t xml:space="preserve"> inter-cell interference </w:t>
      </w:r>
      <w:bookmarkStart w:id="8" w:name="OLE_LINK14"/>
      <w:bookmarkStart w:id="9" w:name="OLE_LINK15"/>
      <w:r>
        <w:t xml:space="preserve">by means of </w:t>
      </w:r>
      <w:bookmarkEnd w:id="8"/>
      <w:bookmarkEnd w:id="9"/>
      <w:r>
        <w:t>randomizing circular shifts (CS)</w:t>
      </w:r>
      <w:r w:rsidR="001515F1">
        <w:t xml:space="preserve"> hopping, but</w:t>
      </w:r>
      <w:r>
        <w:t xml:space="preserve"> not to increase capacity. However, as CS of SRS offer</w:t>
      </w:r>
      <w:r w:rsidR="00BD76C8">
        <w:t>s</w:t>
      </w:r>
      <w:r>
        <w:t xml:space="preserve"> a way to partition resource (in </w:t>
      </w:r>
      <w:r w:rsidR="0002359C">
        <w:t xml:space="preserve">terms of </w:t>
      </w:r>
      <w:r>
        <w:t xml:space="preserve">non-overlap delay window), it fits to the aforementioned framework well. More specifically, the CSs with </w:t>
      </w:r>
      <m:oMath>
        <m:sSubSup>
          <m:sSubSupPr>
            <m:ctrlPr>
              <w:rPr>
                <w:rFonts w:ascii="Cambria Math" w:hAnsi="Cambria Math"/>
                <w:i/>
              </w:rPr>
            </m:ctrlPr>
          </m:sSubSupPr>
          <m:e>
            <m:r>
              <w:rPr>
                <w:rFonts w:ascii="Cambria Math" w:hAnsi="Cambria Math"/>
              </w:rPr>
              <m:t>n</m:t>
            </m:r>
          </m:e>
          <m:sub>
            <m:r>
              <w:rPr>
                <w:rFonts w:ascii="Cambria Math" w:hAnsi="Cambria Math"/>
              </w:rPr>
              <m:t>SRS</m:t>
            </m:r>
          </m:sub>
          <m:sup>
            <m:r>
              <w:rPr>
                <w:rFonts w:ascii="Cambria Math" w:hAnsi="Cambria Math"/>
              </w:rPr>
              <m:t>cs,max</m:t>
            </m:r>
          </m:sup>
        </m:sSubSup>
        <m:r>
          <w:rPr>
            <w:rFonts w:ascii="Cambria Math" w:hAnsi="Cambria Math"/>
          </w:rPr>
          <m:t>=L</m:t>
        </m:r>
      </m:oMath>
      <w:r>
        <w:t xml:space="preserve"> is a subset of CSs with </w:t>
      </w:r>
      <m:oMath>
        <m:sSubSup>
          <m:sSubSupPr>
            <m:ctrlPr>
              <w:rPr>
                <w:rFonts w:ascii="Cambria Math" w:hAnsi="Cambria Math"/>
                <w:i/>
              </w:rPr>
            </m:ctrlPr>
          </m:sSubSupPr>
          <m:e>
            <m:r>
              <w:rPr>
                <w:rFonts w:ascii="Cambria Math" w:hAnsi="Cambria Math"/>
              </w:rPr>
              <m:t>n</m:t>
            </m:r>
          </m:e>
          <m:sub>
            <m:r>
              <w:rPr>
                <w:rFonts w:ascii="Cambria Math" w:hAnsi="Cambria Math"/>
              </w:rPr>
              <m:t>SRS</m:t>
            </m:r>
          </m:sub>
          <m:sup>
            <m:r>
              <w:rPr>
                <w:rFonts w:ascii="Cambria Math" w:hAnsi="Cambria Math"/>
              </w:rPr>
              <m:t>cs,max</m:t>
            </m:r>
          </m:sup>
        </m:sSubSup>
        <m:r>
          <w:rPr>
            <w:rFonts w:ascii="Cambria Math" w:hAnsi="Cambria Math"/>
          </w:rPr>
          <m:t>=mL</m:t>
        </m:r>
      </m:oMath>
      <w:r>
        <w:t xml:space="preserve"> for </w:t>
      </w:r>
      <w:r w:rsidRPr="00FB0C2C">
        <w:rPr>
          <w:i/>
        </w:rPr>
        <w:t>m</w:t>
      </w:r>
      <w:r>
        <w:t xml:space="preserve">&gt;1, and the tree can be constructed accordingly. Note that the tree can be built as an </w:t>
      </w:r>
      <w:r w:rsidRPr="0078230E">
        <w:rPr>
          <w:i/>
        </w:rPr>
        <w:t>m</w:t>
      </w:r>
      <w:r>
        <w:t>-</w:t>
      </w:r>
      <w:proofErr w:type="spellStart"/>
      <w:r>
        <w:t>ary</w:t>
      </w:r>
      <w:proofErr w:type="spellEnd"/>
      <w:r>
        <w:t xml:space="preserve"> tree or </w:t>
      </w:r>
      <w:r w:rsidRPr="0078230E">
        <w:rPr>
          <w:i/>
        </w:rPr>
        <w:t>m</w:t>
      </w:r>
      <w:r>
        <w:t xml:space="preserve"> could be changed level by level</w:t>
      </w:r>
      <w:r w:rsidR="001B6747">
        <w:t>,</w:t>
      </w:r>
      <w:r>
        <w:t xml:space="preserve"> though </w:t>
      </w:r>
      <w:r w:rsidR="001B6747">
        <w:t>in this case it</w:t>
      </w:r>
      <w:r>
        <w:t xml:space="preserve"> will lose simple recursive formulation to describe the tree.  </w:t>
      </w:r>
    </w:p>
    <w:p w14:paraId="7CF8B457" w14:textId="77777777" w:rsidR="002768DB" w:rsidRDefault="002768DB" w:rsidP="002768DB">
      <w:pPr>
        <w:spacing w:after="0"/>
      </w:pPr>
      <w:r>
        <w:t xml:space="preserve">We believe in R15/R16, different CS window sizes for different UEs can already be done by proper RRC configuration. The way to describe in tree structure help to make it systematic and concise, and could be benefit for signalling design.  </w:t>
      </w:r>
    </w:p>
    <w:p w14:paraId="605E5565" w14:textId="77777777" w:rsidR="002768DB" w:rsidRDefault="002768DB" w:rsidP="00C45C77">
      <w:pPr>
        <w:spacing w:after="0"/>
        <w:rPr>
          <w:lang w:eastAsia="zh-TW"/>
        </w:rPr>
      </w:pPr>
    </w:p>
    <w:p w14:paraId="1D2951A2" w14:textId="77777777" w:rsidR="00436F34" w:rsidRDefault="00436F34" w:rsidP="00C45C77">
      <w:pPr>
        <w:spacing w:after="0"/>
        <w:rPr>
          <w:lang w:eastAsia="zh-TW"/>
        </w:rPr>
      </w:pPr>
    </w:p>
    <w:p w14:paraId="552D6EF8" w14:textId="77777777" w:rsidR="00436F34" w:rsidRDefault="00436F34" w:rsidP="007475DB">
      <w:pPr>
        <w:pStyle w:val="Caption"/>
      </w:pPr>
    </w:p>
    <w:p w14:paraId="4B0705FF" w14:textId="77777777" w:rsidR="00436F34" w:rsidRDefault="00436F34" w:rsidP="007475DB">
      <w:pPr>
        <w:pStyle w:val="Caption"/>
      </w:pPr>
    </w:p>
    <w:p w14:paraId="225F0A6E" w14:textId="77777777" w:rsidR="007475DB" w:rsidRDefault="007475DB" w:rsidP="00C45C77">
      <w:pPr>
        <w:spacing w:after="0"/>
        <w:rPr>
          <w:lang w:eastAsia="zh-TW"/>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50"/>
      </w:tblGrid>
      <w:tr w:rsidR="00F46562" w14:paraId="34FD512F" w14:textId="77777777" w:rsidTr="0038245C">
        <w:tc>
          <w:tcPr>
            <w:tcW w:w="9350" w:type="dxa"/>
          </w:tcPr>
          <w:p w14:paraId="48385AB9" w14:textId="38D91587" w:rsidR="00F46562" w:rsidRDefault="00F46562" w:rsidP="008A2E9D">
            <w:pPr>
              <w:jc w:val="center"/>
            </w:pPr>
            <w:r>
              <w:rPr>
                <w:noProof/>
                <w:lang w:val="en-US"/>
              </w:rPr>
              <w:drawing>
                <wp:inline distT="0" distB="0" distL="0" distR="0" wp14:anchorId="7B1B9D01" wp14:editId="557DEFF3">
                  <wp:extent cx="1464161" cy="3455609"/>
                  <wp:effectExtent l="0" t="0" r="317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1486774" cy="3508977"/>
                          </a:xfrm>
                          <a:prstGeom prst="rect">
                            <a:avLst/>
                          </a:prstGeom>
                        </pic:spPr>
                      </pic:pic>
                    </a:graphicData>
                  </a:graphic>
                </wp:inline>
              </w:drawing>
            </w:r>
          </w:p>
        </w:tc>
      </w:tr>
      <w:tr w:rsidR="00F46562" w14:paraId="752CA195" w14:textId="77777777" w:rsidTr="0038245C">
        <w:tc>
          <w:tcPr>
            <w:tcW w:w="9350" w:type="dxa"/>
          </w:tcPr>
          <w:p w14:paraId="75205A14" w14:textId="77777777" w:rsidR="00F46562" w:rsidRDefault="00F46562" w:rsidP="008A2E9D">
            <w:pPr>
              <w:pStyle w:val="Caption"/>
              <w:jc w:val="center"/>
            </w:pPr>
            <w:bookmarkStart w:id="10" w:name="_Ref61428532"/>
            <w:r>
              <w:t xml:space="preserve">Figure </w:t>
            </w:r>
            <w:r>
              <w:fldChar w:fldCharType="begin"/>
            </w:r>
            <w:r>
              <w:instrText xml:space="preserve"> SEQ Figure \* ARABIC </w:instrText>
            </w:r>
            <w:r>
              <w:fldChar w:fldCharType="separate"/>
            </w:r>
            <w:r w:rsidR="00EE3DEE">
              <w:rPr>
                <w:noProof/>
              </w:rPr>
              <w:t>3</w:t>
            </w:r>
            <w:r>
              <w:rPr>
                <w:noProof/>
              </w:rPr>
              <w:fldChar w:fldCharType="end"/>
            </w:r>
            <w:bookmarkEnd w:id="10"/>
            <w:r>
              <w:t>. Resource partition of subcarrier level partial frequency sounding (multi-level comb)</w:t>
            </w:r>
          </w:p>
        </w:tc>
      </w:tr>
    </w:tbl>
    <w:p w14:paraId="5FCB7987" w14:textId="77777777" w:rsidR="00436F34" w:rsidRDefault="00436F34" w:rsidP="00436F34">
      <w:pPr>
        <w:pStyle w:val="Caption"/>
      </w:pPr>
      <w:r>
        <w:t>Resource hopping (for Scheme 2-3, Scheme 3-1, Scheme 3-2 and Scheme 3-3)</w:t>
      </w:r>
    </w:p>
    <w:p w14:paraId="1C020F81" w14:textId="77777777" w:rsidR="00436F34" w:rsidRDefault="00436F34" w:rsidP="00436F34">
      <w:pPr>
        <w:spacing w:after="0"/>
      </w:pPr>
      <w:r>
        <w:t xml:space="preserve">In some scenarios, like Scheme 2-3 and partial frequency sounding (Scheme 3-1 to Scheme 3-3), hopping over different resources is needed to improve performance or frequency coverage. Both deterministic hopping pattern and (pseudo-)random hopping can be considered. </w:t>
      </w:r>
    </w:p>
    <w:p w14:paraId="16198B14" w14:textId="77777777" w:rsidR="00436F34" w:rsidRDefault="00436F34" w:rsidP="00436F34">
      <w:pPr>
        <w:spacing w:after="0"/>
      </w:pPr>
      <w:r>
        <w:t xml:space="preserve">As a by-product, we note that for some configurations, multi-level comb scheme mentioned above (as a realization of </w:t>
      </w:r>
      <w:r>
        <w:rPr>
          <w:iCs/>
          <w:lang w:eastAsia="x-none"/>
        </w:rPr>
        <w:t>Scheme 3-2</w:t>
      </w:r>
      <w:r>
        <w:t xml:space="preserve">) with deterministic hopping across different offsets can result in the same SRS pattern as R16 position SRS. This allows two types of SRS (MIMO and position) co-schedule and share the same time/frequency resources. </w:t>
      </w:r>
    </w:p>
    <w:p w14:paraId="772AE98C" w14:textId="77777777" w:rsidR="00990556" w:rsidRDefault="00990556" w:rsidP="00C45C77">
      <w:pPr>
        <w:spacing w:after="0"/>
      </w:pPr>
    </w:p>
    <w:p w14:paraId="114056B9" w14:textId="77777777" w:rsidR="008F7D9F" w:rsidRDefault="008F7D9F" w:rsidP="008F7D9F">
      <w:pPr>
        <w:pStyle w:val="Caption"/>
      </w:pPr>
      <w:r>
        <w:t>Repetition symbols length</w:t>
      </w:r>
    </w:p>
    <w:p w14:paraId="1809B7D5" w14:textId="45489528" w:rsidR="008F7D9F" w:rsidRDefault="00624DA3" w:rsidP="00C45C77">
      <w:pPr>
        <w:spacing w:after="0"/>
      </w:pPr>
      <w:r>
        <w:t xml:space="preserve">According to above discussion and </w:t>
      </w:r>
      <w:r w:rsidR="00E75214">
        <w:t>consider bi</w:t>
      </w:r>
      <w:r w:rsidR="00F46F27">
        <w:t xml:space="preserve">nary tree is </w:t>
      </w:r>
      <w:r w:rsidR="00DD2F53">
        <w:t xml:space="preserve">the </w:t>
      </w:r>
      <w:r w:rsidR="00F46F27">
        <w:t>most co</w:t>
      </w:r>
      <w:r w:rsidR="001D20D9">
        <w:t xml:space="preserve">mmon option, we think increase to </w:t>
      </w:r>
      <w:r w:rsidR="00AF0309">
        <w:t>2</w:t>
      </w:r>
      <w:r w:rsidR="00AF0309" w:rsidRPr="00AF0309">
        <w:rPr>
          <w:vertAlign w:val="superscript"/>
        </w:rPr>
        <w:t>3</w:t>
      </w:r>
      <w:r w:rsidR="00AF0309">
        <w:t xml:space="preserve"> = </w:t>
      </w:r>
      <w:r w:rsidR="001D20D9">
        <w:t xml:space="preserve">8 symbols is a good choice </w:t>
      </w:r>
      <w:r w:rsidR="00670A1C">
        <w:t>for</w:t>
      </w:r>
      <w:r w:rsidR="00C22FAE">
        <w:t xml:space="preserve"> SRS </w:t>
      </w:r>
      <w:r w:rsidR="00670A1C">
        <w:t>coverage improvement</w:t>
      </w:r>
      <w:r w:rsidR="00C22FAE">
        <w:t>.</w:t>
      </w:r>
    </w:p>
    <w:p w14:paraId="47DE28D7" w14:textId="77777777" w:rsidR="008F7D9F" w:rsidRDefault="008F7D9F" w:rsidP="00C45C77">
      <w:pPr>
        <w:spacing w:after="0"/>
      </w:pPr>
    </w:p>
    <w:p w14:paraId="0CFAF5E9" w14:textId="77777777" w:rsidR="00577A31" w:rsidRDefault="00577A31" w:rsidP="00C45C77">
      <w:pPr>
        <w:spacing w:after="0"/>
      </w:pPr>
    </w:p>
    <w:p w14:paraId="194AA8C8" w14:textId="7994FFBC" w:rsidR="009D68C2" w:rsidRDefault="009D68C2" w:rsidP="00C45C77">
      <w:pPr>
        <w:spacing w:after="0"/>
      </w:pPr>
      <w:r>
        <w:t>We conclu</w:t>
      </w:r>
      <w:r w:rsidR="00577A31">
        <w:t>de</w:t>
      </w:r>
      <w:r>
        <w:t xml:space="preserve"> this section </w:t>
      </w:r>
      <w:r w:rsidR="00BA0141">
        <w:t>with</w:t>
      </w:r>
      <w:r>
        <w:t xml:space="preserve"> </w:t>
      </w:r>
      <w:r w:rsidR="00A43772">
        <w:t>p</w:t>
      </w:r>
      <w:bookmarkStart w:id="11" w:name="_GoBack"/>
      <w:bookmarkEnd w:id="11"/>
      <w:r w:rsidR="00A43772">
        <w:t>roposals</w:t>
      </w:r>
      <w:r>
        <w:t>:</w:t>
      </w:r>
    </w:p>
    <w:p w14:paraId="17509337" w14:textId="77777777" w:rsidR="00D63706" w:rsidRDefault="009D68C2" w:rsidP="00131562">
      <w:pPr>
        <w:pStyle w:val="Caption"/>
        <w:rPr>
          <w:i/>
        </w:rPr>
      </w:pPr>
      <w:bookmarkStart w:id="12" w:name="_Ref61858802"/>
      <w:r>
        <w:t xml:space="preserve">Proposal </w:t>
      </w:r>
      <w:r>
        <w:fldChar w:fldCharType="begin"/>
      </w:r>
      <w:r>
        <w:instrText xml:space="preserve"> SEQ Proposal \* ARABIC </w:instrText>
      </w:r>
      <w:r>
        <w:fldChar w:fldCharType="separate"/>
      </w:r>
      <w:r w:rsidR="00EE3DEE">
        <w:rPr>
          <w:noProof/>
        </w:rPr>
        <w:t>3</w:t>
      </w:r>
      <w:r>
        <w:fldChar w:fldCharType="end"/>
      </w:r>
      <w:r w:rsidRPr="00131562">
        <w:rPr>
          <w:i/>
        </w:rPr>
        <w:t xml:space="preserve">: </w:t>
      </w:r>
      <w:r w:rsidR="00131562">
        <w:rPr>
          <w:i/>
        </w:rPr>
        <w:t>Scheme 2-0</w:t>
      </w:r>
      <w:r w:rsidR="007A55C9">
        <w:rPr>
          <w:i/>
        </w:rPr>
        <w:t>:</w:t>
      </w:r>
      <w:r w:rsidR="00131562">
        <w:rPr>
          <w:i/>
        </w:rPr>
        <w:t xml:space="preserve"> </w:t>
      </w:r>
      <w:r w:rsidR="00131562" w:rsidRPr="00131562">
        <w:rPr>
          <w:i/>
        </w:rPr>
        <w:t>Increase the number of repetition symbols in one slot</w:t>
      </w:r>
      <w:r w:rsidR="00D63706">
        <w:rPr>
          <w:i/>
        </w:rPr>
        <w:t>.</w:t>
      </w:r>
    </w:p>
    <w:p w14:paraId="6039BCE6" w14:textId="3B73C3BD" w:rsidR="009D68C2" w:rsidRDefault="00D63706" w:rsidP="00D63706">
      <w:pPr>
        <w:pStyle w:val="Caption"/>
        <w:numPr>
          <w:ilvl w:val="0"/>
          <w:numId w:val="22"/>
        </w:numPr>
        <w:rPr>
          <w:i/>
        </w:rPr>
      </w:pPr>
      <w:r>
        <w:rPr>
          <w:i/>
        </w:rPr>
        <w:t>increase</w:t>
      </w:r>
      <w:r w:rsidR="00131562" w:rsidRPr="00131562">
        <w:rPr>
          <w:rFonts w:hint="eastAsia"/>
          <w:i/>
        </w:rPr>
        <w:t xml:space="preserve"> to 8</w:t>
      </w:r>
      <w:r w:rsidR="00131562">
        <w:rPr>
          <w:i/>
        </w:rPr>
        <w:t xml:space="preserve"> symbols</w:t>
      </w:r>
      <w:bookmarkEnd w:id="12"/>
    </w:p>
    <w:p w14:paraId="59C233B3" w14:textId="18E3D946" w:rsidR="00131562" w:rsidRDefault="00131562" w:rsidP="00131562">
      <w:pPr>
        <w:pStyle w:val="Caption"/>
        <w:rPr>
          <w:i/>
        </w:rPr>
      </w:pPr>
      <w:bookmarkStart w:id="13" w:name="_Ref61858809"/>
      <w:r>
        <w:t xml:space="preserve">Proposal </w:t>
      </w:r>
      <w:r>
        <w:fldChar w:fldCharType="begin"/>
      </w:r>
      <w:r>
        <w:instrText xml:space="preserve"> SEQ Proposal \* ARABIC </w:instrText>
      </w:r>
      <w:r>
        <w:fldChar w:fldCharType="separate"/>
      </w:r>
      <w:r w:rsidR="00EE3DEE">
        <w:rPr>
          <w:noProof/>
        </w:rPr>
        <w:t>4</w:t>
      </w:r>
      <w:r>
        <w:fldChar w:fldCharType="end"/>
      </w:r>
      <w:r>
        <w:t xml:space="preserve">: </w:t>
      </w:r>
      <w:r>
        <w:rPr>
          <w:i/>
        </w:rPr>
        <w:t>Scheme 2-1</w:t>
      </w:r>
      <w:r w:rsidR="007A55C9">
        <w:rPr>
          <w:i/>
        </w:rPr>
        <w:t>:</w:t>
      </w:r>
      <w:r>
        <w:rPr>
          <w:i/>
        </w:rPr>
        <w:t xml:space="preserve"> Support i</w:t>
      </w:r>
      <w:r w:rsidRPr="00131562">
        <w:rPr>
          <w:i/>
        </w:rPr>
        <w:t>nter-slot repetition on consecutive symbols</w:t>
      </w:r>
      <w:bookmarkEnd w:id="13"/>
      <w:r w:rsidR="00174FC0">
        <w:rPr>
          <w:i/>
        </w:rPr>
        <w:t>.</w:t>
      </w:r>
    </w:p>
    <w:p w14:paraId="04390162" w14:textId="77777777" w:rsidR="00C822F1" w:rsidRDefault="00131562" w:rsidP="00C822F1">
      <w:pPr>
        <w:pStyle w:val="Caption"/>
        <w:rPr>
          <w:i/>
        </w:rPr>
      </w:pPr>
      <w:bookmarkStart w:id="14" w:name="_Ref61858820"/>
      <w:r>
        <w:t xml:space="preserve">Proposal </w:t>
      </w:r>
      <w:r>
        <w:fldChar w:fldCharType="begin"/>
      </w:r>
      <w:r>
        <w:instrText xml:space="preserve"> SEQ Proposal \* ARABIC </w:instrText>
      </w:r>
      <w:r>
        <w:fldChar w:fldCharType="separate"/>
      </w:r>
      <w:r w:rsidR="00EE3DEE">
        <w:rPr>
          <w:noProof/>
        </w:rPr>
        <w:t>5</w:t>
      </w:r>
      <w:r>
        <w:fldChar w:fldCharType="end"/>
      </w:r>
      <w:r>
        <w:t xml:space="preserve">: </w:t>
      </w:r>
      <w:r w:rsidR="0029569B">
        <w:rPr>
          <w:i/>
        </w:rPr>
        <w:t xml:space="preserve">Support </w:t>
      </w:r>
      <w:r w:rsidR="0073174C" w:rsidRPr="0073174C">
        <w:rPr>
          <w:i/>
        </w:rPr>
        <w:t>tree-structured variable length/size resource allocation with repetition symbols</w:t>
      </w:r>
      <w:r w:rsidR="00A71361">
        <w:rPr>
          <w:i/>
        </w:rPr>
        <w:t xml:space="preserve"> </w:t>
      </w:r>
      <w:r w:rsidR="0073174C" w:rsidRPr="0073174C">
        <w:rPr>
          <w:i/>
        </w:rPr>
        <w:t>and down select one of scheme below</w:t>
      </w:r>
      <w:r w:rsidR="00A71361">
        <w:rPr>
          <w:i/>
        </w:rPr>
        <w:t>:</w:t>
      </w:r>
      <w:bookmarkEnd w:id="14"/>
      <w:r w:rsidR="00C822F1">
        <w:rPr>
          <w:i/>
        </w:rPr>
        <w:t xml:space="preserve"> </w:t>
      </w:r>
    </w:p>
    <w:p w14:paraId="554E3EDE" w14:textId="77777777" w:rsidR="00C822F1" w:rsidRDefault="0073174C" w:rsidP="00FA2205">
      <w:pPr>
        <w:pStyle w:val="Caption"/>
        <w:numPr>
          <w:ilvl w:val="0"/>
          <w:numId w:val="19"/>
        </w:numPr>
        <w:rPr>
          <w:i/>
        </w:rPr>
      </w:pPr>
      <w:r w:rsidRPr="00C822F1">
        <w:rPr>
          <w:i/>
        </w:rPr>
        <w:t>Scheme 2-2: Repetition with TD-OCC</w:t>
      </w:r>
    </w:p>
    <w:p w14:paraId="5EE51C98" w14:textId="77777777" w:rsidR="00C822F1" w:rsidRDefault="0073174C" w:rsidP="000349B8">
      <w:pPr>
        <w:pStyle w:val="Caption"/>
        <w:numPr>
          <w:ilvl w:val="0"/>
          <w:numId w:val="19"/>
        </w:numPr>
        <w:rPr>
          <w:i/>
        </w:rPr>
      </w:pPr>
      <w:r w:rsidRPr="00C822F1">
        <w:rPr>
          <w:i/>
        </w:rPr>
        <w:t>Scheme 2-3: Repetition with CS hopping</w:t>
      </w:r>
    </w:p>
    <w:p w14:paraId="349E5C42" w14:textId="77777777" w:rsidR="00C822F1" w:rsidRPr="00C822F1" w:rsidRDefault="0073174C" w:rsidP="002A0E0E">
      <w:pPr>
        <w:pStyle w:val="Caption"/>
        <w:numPr>
          <w:ilvl w:val="0"/>
          <w:numId w:val="19"/>
        </w:numPr>
        <w:rPr>
          <w:i/>
        </w:rPr>
      </w:pPr>
      <w:r w:rsidRPr="00C822F1">
        <w:rPr>
          <w:i/>
          <w:iCs/>
          <w:color w:val="000000"/>
        </w:rPr>
        <w:t>Scheme 3-1: RB-level partial frequency sounding</w:t>
      </w:r>
    </w:p>
    <w:p w14:paraId="467A90C4" w14:textId="77777777" w:rsidR="00C822F1" w:rsidRPr="00C822F1" w:rsidRDefault="0073174C" w:rsidP="00F5362C">
      <w:pPr>
        <w:pStyle w:val="Caption"/>
        <w:numPr>
          <w:ilvl w:val="0"/>
          <w:numId w:val="19"/>
        </w:numPr>
        <w:textAlignment w:val="center"/>
        <w:rPr>
          <w:rFonts w:ascii="Calibri" w:eastAsia="Times New Roman" w:hAnsi="Calibri" w:cs="Calibri"/>
          <w:i/>
          <w:color w:val="000000"/>
          <w:sz w:val="22"/>
          <w:szCs w:val="22"/>
          <w:lang w:val="en-US"/>
        </w:rPr>
      </w:pPr>
      <w:r w:rsidRPr="00C822F1">
        <w:rPr>
          <w:i/>
          <w:iCs/>
          <w:color w:val="000000"/>
        </w:rPr>
        <w:t>Scheme 3-2: Subcarrier-level partial frequency sounding by multi-level comb</w:t>
      </w:r>
    </w:p>
    <w:p w14:paraId="771DAB3B" w14:textId="67108B23" w:rsidR="0073174C" w:rsidRPr="00C822F1" w:rsidRDefault="0073174C" w:rsidP="00F5362C">
      <w:pPr>
        <w:pStyle w:val="Caption"/>
        <w:numPr>
          <w:ilvl w:val="0"/>
          <w:numId w:val="19"/>
        </w:numPr>
        <w:textAlignment w:val="center"/>
        <w:rPr>
          <w:rFonts w:ascii="Calibri" w:eastAsia="Times New Roman" w:hAnsi="Calibri" w:cs="Calibri"/>
          <w:i/>
          <w:color w:val="000000"/>
          <w:sz w:val="22"/>
          <w:szCs w:val="22"/>
          <w:lang w:val="en-US"/>
        </w:rPr>
      </w:pPr>
      <w:r w:rsidRPr="00C822F1">
        <w:rPr>
          <w:rFonts w:eastAsia="Times New Roman"/>
          <w:i/>
          <w:iCs/>
          <w:color w:val="000000"/>
          <w:lang w:val="en-US"/>
        </w:rPr>
        <w:t xml:space="preserve">Scheme 3-3: </w:t>
      </w:r>
      <w:proofErr w:type="spellStart"/>
      <w:r w:rsidRPr="00C822F1">
        <w:rPr>
          <w:rFonts w:eastAsia="Times New Roman"/>
          <w:i/>
          <w:iCs/>
          <w:color w:val="000000"/>
          <w:lang w:val="en-US"/>
        </w:rPr>
        <w:t>Subband</w:t>
      </w:r>
      <w:proofErr w:type="spellEnd"/>
      <w:r w:rsidRPr="00C822F1">
        <w:rPr>
          <w:rFonts w:eastAsia="Times New Roman"/>
          <w:i/>
          <w:iCs/>
          <w:color w:val="000000"/>
          <w:lang w:val="en-US"/>
        </w:rPr>
        <w:t>-level partial frequency sounding</w:t>
      </w:r>
    </w:p>
    <w:p w14:paraId="1319FCCB" w14:textId="78DF581B" w:rsidR="0073174C" w:rsidRDefault="00C5556A" w:rsidP="00C5556A">
      <w:pPr>
        <w:pStyle w:val="Caption"/>
      </w:pPr>
      <w:bookmarkStart w:id="15" w:name="_Ref61858829"/>
      <w:r>
        <w:t xml:space="preserve">Proposal </w:t>
      </w:r>
      <w:r>
        <w:fldChar w:fldCharType="begin"/>
      </w:r>
      <w:r>
        <w:instrText xml:space="preserve"> SEQ Proposal \* ARABIC </w:instrText>
      </w:r>
      <w:r>
        <w:fldChar w:fldCharType="separate"/>
      </w:r>
      <w:r w:rsidR="00EE3DEE">
        <w:rPr>
          <w:noProof/>
        </w:rPr>
        <w:t>6</w:t>
      </w:r>
      <w:r>
        <w:fldChar w:fldCharType="end"/>
      </w:r>
      <w:r>
        <w:t xml:space="preserve">: </w:t>
      </w:r>
      <w:r w:rsidRPr="0070714D">
        <w:rPr>
          <w:i/>
        </w:rPr>
        <w:t>Resource (e.g., frequency</w:t>
      </w:r>
      <w:r w:rsidR="002B28F7">
        <w:rPr>
          <w:i/>
        </w:rPr>
        <w:t xml:space="preserve"> or </w:t>
      </w:r>
      <w:r w:rsidRPr="0070714D">
        <w:rPr>
          <w:i/>
        </w:rPr>
        <w:t xml:space="preserve">CS) hopping </w:t>
      </w:r>
      <w:r w:rsidR="0070714D" w:rsidRPr="0070714D">
        <w:rPr>
          <w:i/>
        </w:rPr>
        <w:t>can be enabled for Scheme 2-3, Scheme 3-1, Scheme 3-2 and Scheme 3-3</w:t>
      </w:r>
      <w:bookmarkEnd w:id="15"/>
    </w:p>
    <w:p w14:paraId="41E99B51" w14:textId="6B7C4AD4" w:rsidR="00287043" w:rsidRDefault="00F8110A" w:rsidP="00C401E1">
      <w:pPr>
        <w:pStyle w:val="Heading1"/>
      </w:pPr>
      <w:r>
        <w:lastRenderedPageBreak/>
        <w:t>Conclusions</w:t>
      </w:r>
    </w:p>
    <w:p w14:paraId="2438CA48" w14:textId="31B4E554" w:rsidR="00FF76F7" w:rsidRPr="00FF76F7" w:rsidRDefault="00FF76F7" w:rsidP="00FF76F7">
      <w:pPr>
        <w:rPr>
          <w:lang w:eastAsia="zh-TW"/>
        </w:rPr>
      </w:pPr>
      <w:r>
        <w:rPr>
          <w:lang w:eastAsia="zh-TW"/>
        </w:rPr>
        <w:t xml:space="preserve">For flexible A-SRS triggering, </w:t>
      </w:r>
    </w:p>
    <w:p w14:paraId="0EDB330B" w14:textId="6F27FD3C" w:rsidR="00F443FD" w:rsidRPr="00406AEC" w:rsidRDefault="00406AEC" w:rsidP="00F443FD">
      <w:pPr>
        <w:rPr>
          <w:b/>
          <w:i/>
          <w:lang w:eastAsia="zh-TW"/>
        </w:rPr>
      </w:pPr>
      <w:r w:rsidRPr="00406AEC">
        <w:rPr>
          <w:b/>
          <w:i/>
          <w:lang w:eastAsia="zh-TW"/>
        </w:rPr>
        <w:fldChar w:fldCharType="begin"/>
      </w:r>
      <w:r w:rsidRPr="00406AEC">
        <w:rPr>
          <w:b/>
          <w:i/>
          <w:lang w:eastAsia="zh-TW"/>
        </w:rPr>
        <w:instrText xml:space="preserve"> REF _Ref61858783 \h  \* MERGEFORMAT </w:instrText>
      </w:r>
      <w:r w:rsidRPr="00406AEC">
        <w:rPr>
          <w:b/>
          <w:i/>
          <w:lang w:eastAsia="zh-TW"/>
        </w:rPr>
      </w:r>
      <w:r w:rsidRPr="00406AEC">
        <w:rPr>
          <w:b/>
          <w:i/>
          <w:lang w:eastAsia="zh-TW"/>
        </w:rPr>
        <w:fldChar w:fldCharType="separate"/>
      </w:r>
      <w:r w:rsidR="00EE3DEE" w:rsidRPr="00EE3DEE">
        <w:rPr>
          <w:b/>
          <w:i/>
        </w:rPr>
        <w:t xml:space="preserve">Proposal </w:t>
      </w:r>
      <w:r w:rsidR="00EE3DEE" w:rsidRPr="00EE3DEE">
        <w:rPr>
          <w:b/>
          <w:i/>
          <w:noProof/>
        </w:rPr>
        <w:t>1</w:t>
      </w:r>
      <w:r w:rsidR="00EE3DEE" w:rsidRPr="00EE3DEE">
        <w:rPr>
          <w:b/>
          <w:i/>
          <w:lang w:eastAsia="x-none"/>
        </w:rPr>
        <w:t xml:space="preserve">: </w:t>
      </w:r>
      <w:r w:rsidR="00EE3DEE" w:rsidRPr="00EE3DEE">
        <w:rPr>
          <w:b/>
          <w:i/>
        </w:rPr>
        <w:t>For definition of “reference slot”, support</w:t>
      </w:r>
      <w:r w:rsidRPr="00406AEC">
        <w:rPr>
          <w:b/>
          <w:i/>
          <w:lang w:eastAsia="zh-TW"/>
        </w:rPr>
        <w:fldChar w:fldCharType="end"/>
      </w:r>
    </w:p>
    <w:p w14:paraId="5064FB2A" w14:textId="3B8F6DB2" w:rsidR="00406AEC" w:rsidRPr="00406AEC" w:rsidRDefault="00406AEC" w:rsidP="00406AEC">
      <w:pPr>
        <w:pStyle w:val="ListParagraph"/>
        <w:numPr>
          <w:ilvl w:val="0"/>
          <w:numId w:val="21"/>
        </w:numPr>
        <w:rPr>
          <w:b/>
          <w:i/>
        </w:rPr>
      </w:pPr>
      <w:r w:rsidRPr="00406AEC">
        <w:rPr>
          <w:b/>
          <w:i/>
          <w:lang w:eastAsia="x-none"/>
        </w:rPr>
        <w:t>Opt. 2: Reference slot is the slot indicated by the legacy triggering offset.</w:t>
      </w:r>
    </w:p>
    <w:p w14:paraId="3D3E0959" w14:textId="6C2ACE92" w:rsidR="00406AEC" w:rsidRPr="00406AEC" w:rsidRDefault="00406AEC" w:rsidP="00F443FD">
      <w:pPr>
        <w:rPr>
          <w:b/>
          <w:i/>
          <w:lang w:eastAsia="zh-TW"/>
        </w:rPr>
      </w:pPr>
      <w:r w:rsidRPr="00406AEC">
        <w:rPr>
          <w:b/>
          <w:i/>
          <w:lang w:eastAsia="zh-TW"/>
        </w:rPr>
        <w:fldChar w:fldCharType="begin"/>
      </w:r>
      <w:r w:rsidRPr="00406AEC">
        <w:rPr>
          <w:b/>
          <w:i/>
          <w:lang w:eastAsia="zh-TW"/>
        </w:rPr>
        <w:instrText xml:space="preserve"> REF _Ref61858794 \h  \* MERGEFORMAT </w:instrText>
      </w:r>
      <w:r w:rsidRPr="00406AEC">
        <w:rPr>
          <w:b/>
          <w:i/>
          <w:lang w:eastAsia="zh-TW"/>
        </w:rPr>
      </w:r>
      <w:r w:rsidRPr="00406AEC">
        <w:rPr>
          <w:b/>
          <w:i/>
          <w:lang w:eastAsia="zh-TW"/>
        </w:rPr>
        <w:fldChar w:fldCharType="separate"/>
      </w:r>
      <w:r w:rsidR="00EE3DEE" w:rsidRPr="00EE3DEE">
        <w:rPr>
          <w:b/>
          <w:i/>
        </w:rPr>
        <w:t xml:space="preserve">Proposal </w:t>
      </w:r>
      <w:r w:rsidR="00EE3DEE" w:rsidRPr="00EE3DEE">
        <w:rPr>
          <w:b/>
          <w:i/>
          <w:noProof/>
        </w:rPr>
        <w:t>2</w:t>
      </w:r>
      <w:r w:rsidR="00EE3DEE" w:rsidRPr="00EE3DEE">
        <w:rPr>
          <w:b/>
          <w:i/>
          <w:lang w:eastAsia="x-none"/>
        </w:rPr>
        <w:t>: For indication of t</w:t>
      </w:r>
      <w:r w:rsidRPr="00406AEC">
        <w:rPr>
          <w:b/>
          <w:i/>
          <w:lang w:eastAsia="zh-TW"/>
        </w:rPr>
        <w:fldChar w:fldCharType="end"/>
      </w:r>
    </w:p>
    <w:p w14:paraId="0DC1D41B" w14:textId="1E6A90C8" w:rsidR="00406AEC" w:rsidRPr="00406AEC" w:rsidRDefault="00406AEC" w:rsidP="00406AEC">
      <w:pPr>
        <w:pStyle w:val="ListParagraph"/>
        <w:numPr>
          <w:ilvl w:val="0"/>
          <w:numId w:val="15"/>
        </w:numPr>
        <w:spacing w:after="0"/>
        <w:rPr>
          <w:b/>
          <w:i/>
        </w:rPr>
      </w:pPr>
      <w:r w:rsidRPr="00406AEC">
        <w:rPr>
          <w:b/>
          <w:i/>
        </w:rPr>
        <w:t>RRC configures a list of candidate values of t, and DCI indicates one for A-SRS transmission.</w:t>
      </w:r>
    </w:p>
    <w:p w14:paraId="5FF2D065" w14:textId="77777777" w:rsidR="00406AEC" w:rsidRDefault="00406AEC" w:rsidP="00406AEC">
      <w:pPr>
        <w:pStyle w:val="ListParagraph"/>
        <w:numPr>
          <w:ilvl w:val="0"/>
          <w:numId w:val="15"/>
        </w:numPr>
        <w:rPr>
          <w:b/>
          <w:i/>
        </w:rPr>
      </w:pPr>
      <w:r w:rsidRPr="00406AEC">
        <w:rPr>
          <w:b/>
          <w:i/>
        </w:rPr>
        <w:t xml:space="preserve">List of t can be updated by MAC CE </w:t>
      </w:r>
    </w:p>
    <w:p w14:paraId="3C4B6C28" w14:textId="77777777" w:rsidR="00FF76F7" w:rsidRDefault="00FF76F7" w:rsidP="00FF76F7"/>
    <w:p w14:paraId="03CE91B3" w14:textId="1C6A7D08" w:rsidR="00FF76F7" w:rsidRPr="00FF76F7" w:rsidRDefault="00FF76F7" w:rsidP="00FF76F7">
      <w:r w:rsidRPr="00FF76F7">
        <w:t xml:space="preserve">For </w:t>
      </w:r>
      <w:r>
        <w:t xml:space="preserve">SRS coverage and capacity improvement, </w:t>
      </w:r>
    </w:p>
    <w:p w14:paraId="25DA6C02" w14:textId="77777777" w:rsidR="00EE3DEE" w:rsidRPr="00EE3DEE" w:rsidRDefault="00406AEC" w:rsidP="00EE3DEE">
      <w:pPr>
        <w:rPr>
          <w:b/>
          <w:i/>
        </w:rPr>
      </w:pPr>
      <w:r w:rsidRPr="00B55108">
        <w:rPr>
          <w:b/>
          <w:i/>
          <w:lang w:eastAsia="zh-TW"/>
        </w:rPr>
        <w:fldChar w:fldCharType="begin"/>
      </w:r>
      <w:r w:rsidRPr="00B55108">
        <w:rPr>
          <w:b/>
          <w:i/>
          <w:lang w:eastAsia="zh-TW"/>
        </w:rPr>
        <w:instrText xml:space="preserve"> REF _Ref61858802 \h  \* MERGEFORMAT </w:instrText>
      </w:r>
      <w:r w:rsidRPr="00B55108">
        <w:rPr>
          <w:b/>
          <w:i/>
          <w:lang w:eastAsia="zh-TW"/>
        </w:rPr>
      </w:r>
      <w:r w:rsidRPr="00B55108">
        <w:rPr>
          <w:b/>
          <w:i/>
          <w:lang w:eastAsia="zh-TW"/>
        </w:rPr>
        <w:fldChar w:fldCharType="separate"/>
      </w:r>
      <w:r w:rsidR="00EE3DEE" w:rsidRPr="00EE3DEE">
        <w:rPr>
          <w:b/>
          <w:i/>
        </w:rPr>
        <w:t xml:space="preserve">Proposal </w:t>
      </w:r>
      <w:r w:rsidR="00EE3DEE" w:rsidRPr="00EE3DEE">
        <w:rPr>
          <w:b/>
          <w:i/>
          <w:noProof/>
        </w:rPr>
        <w:t>3</w:t>
      </w:r>
      <w:r w:rsidR="00EE3DEE" w:rsidRPr="00EE3DEE">
        <w:rPr>
          <w:b/>
          <w:i/>
        </w:rPr>
        <w:t>: Scheme 2-0: Increase the number of repetition symbols in one slot.</w:t>
      </w:r>
    </w:p>
    <w:p w14:paraId="16E58787" w14:textId="4143A6E8" w:rsidR="00406AEC" w:rsidRPr="00B55108" w:rsidRDefault="00EE3DEE" w:rsidP="00B55108">
      <w:pPr>
        <w:pStyle w:val="ListParagraph"/>
        <w:numPr>
          <w:ilvl w:val="0"/>
          <w:numId w:val="23"/>
        </w:numPr>
        <w:rPr>
          <w:b/>
          <w:i/>
          <w:lang w:eastAsia="zh-TW"/>
        </w:rPr>
      </w:pPr>
      <w:r w:rsidRPr="00EE3DEE">
        <w:rPr>
          <w:b/>
          <w:i/>
        </w:rPr>
        <w:t>increase</w:t>
      </w:r>
      <w:r w:rsidRPr="00EE3DEE">
        <w:rPr>
          <w:rFonts w:hint="eastAsia"/>
          <w:b/>
          <w:i/>
        </w:rPr>
        <w:t xml:space="preserve"> to 8</w:t>
      </w:r>
      <w:r w:rsidRPr="00EE3DEE">
        <w:rPr>
          <w:b/>
          <w:i/>
        </w:rPr>
        <w:t xml:space="preserve"> symbols</w:t>
      </w:r>
      <w:r w:rsidR="00406AEC" w:rsidRPr="00B55108">
        <w:rPr>
          <w:b/>
          <w:i/>
          <w:lang w:eastAsia="zh-TW"/>
        </w:rPr>
        <w:fldChar w:fldCharType="end"/>
      </w:r>
    </w:p>
    <w:p w14:paraId="76B1CF3F" w14:textId="5B66F376" w:rsidR="00406AEC" w:rsidRPr="00B55108" w:rsidRDefault="00406AEC" w:rsidP="00F443FD">
      <w:pPr>
        <w:rPr>
          <w:b/>
          <w:i/>
          <w:lang w:eastAsia="zh-TW"/>
        </w:rPr>
      </w:pPr>
      <w:r w:rsidRPr="00B55108">
        <w:rPr>
          <w:b/>
          <w:i/>
          <w:lang w:eastAsia="zh-TW"/>
        </w:rPr>
        <w:fldChar w:fldCharType="begin"/>
      </w:r>
      <w:r w:rsidRPr="00B55108">
        <w:rPr>
          <w:b/>
          <w:i/>
          <w:lang w:eastAsia="zh-TW"/>
        </w:rPr>
        <w:instrText xml:space="preserve"> REF _Ref61858809 \h  \* MERGEFORMAT </w:instrText>
      </w:r>
      <w:r w:rsidRPr="00B55108">
        <w:rPr>
          <w:b/>
          <w:i/>
          <w:lang w:eastAsia="zh-TW"/>
        </w:rPr>
      </w:r>
      <w:r w:rsidRPr="00B55108">
        <w:rPr>
          <w:b/>
          <w:i/>
          <w:lang w:eastAsia="zh-TW"/>
        </w:rPr>
        <w:fldChar w:fldCharType="separate"/>
      </w:r>
      <w:r w:rsidR="00EE3DEE" w:rsidRPr="00EE3DEE">
        <w:rPr>
          <w:b/>
          <w:i/>
        </w:rPr>
        <w:t xml:space="preserve">Proposal </w:t>
      </w:r>
      <w:r w:rsidR="00EE3DEE" w:rsidRPr="00EE3DEE">
        <w:rPr>
          <w:b/>
          <w:i/>
          <w:noProof/>
        </w:rPr>
        <w:t>4</w:t>
      </w:r>
      <w:r w:rsidR="00EE3DEE" w:rsidRPr="00EE3DEE">
        <w:rPr>
          <w:b/>
          <w:i/>
        </w:rPr>
        <w:t>: Scheme 2-1: Support inter-slot repetition on consecutive symbols</w:t>
      </w:r>
      <w:r w:rsidRPr="00B55108">
        <w:rPr>
          <w:b/>
          <w:i/>
          <w:lang w:eastAsia="zh-TW"/>
        </w:rPr>
        <w:fldChar w:fldCharType="end"/>
      </w:r>
    </w:p>
    <w:p w14:paraId="267E884B" w14:textId="1796E643" w:rsidR="00406AEC" w:rsidRPr="00406AEC" w:rsidRDefault="00406AEC" w:rsidP="00F443FD">
      <w:pPr>
        <w:rPr>
          <w:b/>
          <w:i/>
          <w:lang w:eastAsia="zh-TW"/>
        </w:rPr>
      </w:pPr>
      <w:r w:rsidRPr="00406AEC">
        <w:rPr>
          <w:b/>
          <w:i/>
          <w:lang w:eastAsia="zh-TW"/>
        </w:rPr>
        <w:fldChar w:fldCharType="begin"/>
      </w:r>
      <w:r w:rsidRPr="00406AEC">
        <w:rPr>
          <w:b/>
          <w:i/>
          <w:lang w:eastAsia="zh-TW"/>
        </w:rPr>
        <w:instrText xml:space="preserve"> REF _Ref61858820 \h  \* MERGEFORMAT </w:instrText>
      </w:r>
      <w:r w:rsidRPr="00406AEC">
        <w:rPr>
          <w:b/>
          <w:i/>
          <w:lang w:eastAsia="zh-TW"/>
        </w:rPr>
      </w:r>
      <w:r w:rsidRPr="00406AEC">
        <w:rPr>
          <w:b/>
          <w:i/>
          <w:lang w:eastAsia="zh-TW"/>
        </w:rPr>
        <w:fldChar w:fldCharType="separate"/>
      </w:r>
      <w:r w:rsidR="00EE3DEE" w:rsidRPr="00EE3DEE">
        <w:rPr>
          <w:b/>
          <w:i/>
        </w:rPr>
        <w:t xml:space="preserve">Proposal </w:t>
      </w:r>
      <w:r w:rsidR="00EE3DEE" w:rsidRPr="00EE3DEE">
        <w:rPr>
          <w:b/>
          <w:i/>
          <w:noProof/>
        </w:rPr>
        <w:t>5</w:t>
      </w:r>
      <w:r w:rsidR="00EE3DEE" w:rsidRPr="00EE3DEE">
        <w:rPr>
          <w:b/>
          <w:i/>
        </w:rPr>
        <w:t>: Support tree-structured variable length/size resource allocation with repetition symbols and down select one of scheme below:</w:t>
      </w:r>
      <w:r w:rsidRPr="00406AEC">
        <w:rPr>
          <w:b/>
          <w:i/>
          <w:lang w:eastAsia="zh-TW"/>
        </w:rPr>
        <w:fldChar w:fldCharType="end"/>
      </w:r>
    </w:p>
    <w:p w14:paraId="42AA1A26" w14:textId="77777777" w:rsidR="00406AEC" w:rsidRPr="00406AEC" w:rsidRDefault="00406AEC" w:rsidP="00406AEC">
      <w:pPr>
        <w:pStyle w:val="Caption"/>
        <w:numPr>
          <w:ilvl w:val="0"/>
          <w:numId w:val="19"/>
        </w:numPr>
        <w:rPr>
          <w:i/>
        </w:rPr>
      </w:pPr>
      <w:r w:rsidRPr="00406AEC">
        <w:rPr>
          <w:i/>
        </w:rPr>
        <w:t>Scheme 2-2: Repetition with TD-OCC</w:t>
      </w:r>
    </w:p>
    <w:p w14:paraId="12B9E991" w14:textId="77777777" w:rsidR="00406AEC" w:rsidRPr="00406AEC" w:rsidRDefault="00406AEC" w:rsidP="00406AEC">
      <w:pPr>
        <w:pStyle w:val="Caption"/>
        <w:numPr>
          <w:ilvl w:val="0"/>
          <w:numId w:val="19"/>
        </w:numPr>
        <w:rPr>
          <w:i/>
        </w:rPr>
      </w:pPr>
      <w:r w:rsidRPr="00406AEC">
        <w:rPr>
          <w:i/>
        </w:rPr>
        <w:t>Scheme 2-3: Repetition with CS hopping</w:t>
      </w:r>
    </w:p>
    <w:p w14:paraId="01421747" w14:textId="77777777" w:rsidR="00406AEC" w:rsidRPr="00406AEC" w:rsidRDefault="00406AEC" w:rsidP="00406AEC">
      <w:pPr>
        <w:pStyle w:val="ListParagraph"/>
        <w:numPr>
          <w:ilvl w:val="0"/>
          <w:numId w:val="19"/>
        </w:numPr>
        <w:rPr>
          <w:b/>
          <w:i/>
        </w:rPr>
      </w:pPr>
      <w:r w:rsidRPr="00406AEC">
        <w:rPr>
          <w:b/>
          <w:i/>
          <w:iCs/>
          <w:color w:val="000000"/>
        </w:rPr>
        <w:t>Scheme 3-1: RB-level partial frequency sounding</w:t>
      </w:r>
    </w:p>
    <w:p w14:paraId="5F83A9BA" w14:textId="77777777" w:rsidR="00406AEC" w:rsidRPr="00406AEC" w:rsidRDefault="00406AEC" w:rsidP="00406AEC">
      <w:pPr>
        <w:pStyle w:val="ListParagraph"/>
        <w:numPr>
          <w:ilvl w:val="0"/>
          <w:numId w:val="19"/>
        </w:numPr>
        <w:rPr>
          <w:b/>
          <w:i/>
        </w:rPr>
      </w:pPr>
      <w:r w:rsidRPr="00406AEC">
        <w:rPr>
          <w:b/>
          <w:i/>
          <w:iCs/>
          <w:color w:val="000000"/>
        </w:rPr>
        <w:t>Scheme 3-2: Subcarrier-level partial frequency sounding by multi-level comb</w:t>
      </w:r>
    </w:p>
    <w:p w14:paraId="5913217B" w14:textId="77777777" w:rsidR="00406AEC" w:rsidRPr="0073174C" w:rsidRDefault="00406AEC" w:rsidP="00406AEC">
      <w:pPr>
        <w:numPr>
          <w:ilvl w:val="0"/>
          <w:numId w:val="19"/>
        </w:numPr>
        <w:spacing w:before="120" w:after="120"/>
        <w:textAlignment w:val="center"/>
        <w:rPr>
          <w:rFonts w:ascii="Calibri" w:eastAsia="Times New Roman" w:hAnsi="Calibri" w:cs="Calibri"/>
          <w:b/>
          <w:i/>
          <w:color w:val="000000"/>
          <w:sz w:val="22"/>
          <w:szCs w:val="22"/>
          <w:lang w:val="en-US"/>
        </w:rPr>
      </w:pPr>
      <w:r w:rsidRPr="0073174C">
        <w:rPr>
          <w:rFonts w:eastAsia="Times New Roman"/>
          <w:b/>
          <w:i/>
          <w:iCs/>
          <w:color w:val="000000"/>
          <w:lang w:val="en-US"/>
        </w:rPr>
        <w:t xml:space="preserve">Scheme 3-3: </w:t>
      </w:r>
      <w:proofErr w:type="spellStart"/>
      <w:r w:rsidRPr="0073174C">
        <w:rPr>
          <w:rFonts w:eastAsia="Times New Roman"/>
          <w:b/>
          <w:i/>
          <w:iCs/>
          <w:color w:val="000000"/>
          <w:lang w:val="en-US"/>
        </w:rPr>
        <w:t>Subband</w:t>
      </w:r>
      <w:proofErr w:type="spellEnd"/>
      <w:r w:rsidRPr="0073174C">
        <w:rPr>
          <w:rFonts w:eastAsia="Times New Roman"/>
          <w:b/>
          <w:i/>
          <w:iCs/>
          <w:color w:val="000000"/>
          <w:lang w:val="en-US"/>
        </w:rPr>
        <w:t>-level partial frequency sounding</w:t>
      </w:r>
    </w:p>
    <w:p w14:paraId="6771C548" w14:textId="130C5D80" w:rsidR="00406AEC" w:rsidRPr="00406AEC" w:rsidRDefault="00406AEC" w:rsidP="00F443FD">
      <w:pPr>
        <w:rPr>
          <w:b/>
          <w:i/>
          <w:lang w:eastAsia="zh-TW"/>
        </w:rPr>
      </w:pPr>
      <w:r w:rsidRPr="00406AEC">
        <w:rPr>
          <w:b/>
          <w:i/>
          <w:lang w:eastAsia="zh-TW"/>
        </w:rPr>
        <w:fldChar w:fldCharType="begin"/>
      </w:r>
      <w:r w:rsidRPr="00406AEC">
        <w:rPr>
          <w:b/>
          <w:i/>
          <w:lang w:eastAsia="zh-TW"/>
        </w:rPr>
        <w:instrText xml:space="preserve"> REF _Ref61858829 \h  \* MERGEFORMAT </w:instrText>
      </w:r>
      <w:r w:rsidRPr="00406AEC">
        <w:rPr>
          <w:b/>
          <w:i/>
          <w:lang w:eastAsia="zh-TW"/>
        </w:rPr>
      </w:r>
      <w:r w:rsidRPr="00406AEC">
        <w:rPr>
          <w:b/>
          <w:i/>
          <w:lang w:eastAsia="zh-TW"/>
        </w:rPr>
        <w:fldChar w:fldCharType="separate"/>
      </w:r>
      <w:r w:rsidR="00EE3DEE" w:rsidRPr="00EE3DEE">
        <w:rPr>
          <w:b/>
          <w:i/>
        </w:rPr>
        <w:t xml:space="preserve">Proposal </w:t>
      </w:r>
      <w:r w:rsidR="00EE3DEE" w:rsidRPr="00EE3DEE">
        <w:rPr>
          <w:b/>
          <w:i/>
          <w:noProof/>
        </w:rPr>
        <w:t>6</w:t>
      </w:r>
      <w:r w:rsidR="00EE3DEE" w:rsidRPr="00EE3DEE">
        <w:rPr>
          <w:b/>
          <w:i/>
        </w:rPr>
        <w:t>: Resource (e.g., frequency, CS) hopping can be enabled for Scheme 2-3, Scheme 3-1, Scheme 3-2 and Scheme 3-3</w:t>
      </w:r>
      <w:r w:rsidRPr="00406AEC">
        <w:rPr>
          <w:b/>
          <w:i/>
          <w:lang w:eastAsia="zh-TW"/>
        </w:rPr>
        <w:fldChar w:fldCharType="end"/>
      </w:r>
    </w:p>
    <w:bookmarkEnd w:id="0"/>
    <w:bookmarkEnd w:id="1"/>
    <w:p w14:paraId="60E99E53" w14:textId="383260A4" w:rsidR="00234C3A" w:rsidRDefault="00C07463" w:rsidP="00C07463">
      <w:pPr>
        <w:pStyle w:val="Heading1"/>
      </w:pPr>
      <w:r>
        <w:t>References</w:t>
      </w:r>
    </w:p>
    <w:p w14:paraId="0A889A9B" w14:textId="6C5C0D97" w:rsidR="00F9652C" w:rsidRDefault="00C07463" w:rsidP="00F9652C">
      <w:pPr>
        <w:rPr>
          <w:lang w:eastAsia="zh-TW"/>
        </w:rPr>
      </w:pPr>
      <w:r>
        <w:rPr>
          <w:lang w:eastAsia="zh-TW"/>
        </w:rPr>
        <w:t xml:space="preserve">[1] </w:t>
      </w:r>
      <w:r w:rsidRPr="00C07463">
        <w:rPr>
          <w:lang w:eastAsia="zh-TW"/>
        </w:rPr>
        <w:t>R1-2008959</w:t>
      </w:r>
      <w:r>
        <w:rPr>
          <w:lang w:eastAsia="zh-TW"/>
        </w:rPr>
        <w:t xml:space="preserve"> “</w:t>
      </w:r>
      <w:r w:rsidRPr="00C07463">
        <w:rPr>
          <w:lang w:eastAsia="zh-TW"/>
        </w:rPr>
        <w:t>Enhancements on SRS flexibility, coverage and capacity</w:t>
      </w:r>
      <w:r>
        <w:rPr>
          <w:lang w:eastAsia="zh-TW"/>
        </w:rPr>
        <w:t>,”</w:t>
      </w:r>
      <w:r w:rsidR="00F9652C">
        <w:rPr>
          <w:lang w:eastAsia="zh-TW"/>
        </w:rPr>
        <w:t xml:space="preserve"> </w:t>
      </w:r>
      <w:proofErr w:type="spellStart"/>
      <w:r>
        <w:rPr>
          <w:lang w:eastAsia="zh-TW"/>
        </w:rPr>
        <w:t>MediaTek</w:t>
      </w:r>
      <w:proofErr w:type="spellEnd"/>
      <w:r>
        <w:rPr>
          <w:lang w:eastAsia="zh-TW"/>
        </w:rPr>
        <w:t xml:space="preserve">, WG1 Meeting #103-e, </w:t>
      </w:r>
      <w:r w:rsidRPr="00C07463">
        <w:rPr>
          <w:lang w:eastAsia="zh-TW"/>
        </w:rPr>
        <w:t>October 26th – November 13th, 2020</w:t>
      </w:r>
      <w:r>
        <w:rPr>
          <w:lang w:eastAsia="zh-TW"/>
        </w:rPr>
        <w:t>.</w:t>
      </w:r>
    </w:p>
    <w:p w14:paraId="5BE896BB" w14:textId="762C03C0" w:rsidR="00687989" w:rsidRPr="00287043" w:rsidRDefault="00687989" w:rsidP="00287043">
      <w:pPr>
        <w:rPr>
          <w:lang w:eastAsia="zh-TW"/>
        </w:rPr>
      </w:pPr>
    </w:p>
    <w:sectPr w:rsidR="00687989" w:rsidRPr="00287043" w:rsidSect="00D01516">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1D9F6C7" w14:textId="77777777" w:rsidR="00484CB4" w:rsidRDefault="00484CB4" w:rsidP="00EA7ECC">
      <w:pPr>
        <w:spacing w:after="0"/>
      </w:pPr>
      <w:r>
        <w:separator/>
      </w:r>
    </w:p>
  </w:endnote>
  <w:endnote w:type="continuationSeparator" w:id="0">
    <w:p w14:paraId="30C79D81" w14:textId="77777777" w:rsidR="00484CB4" w:rsidRDefault="00484CB4" w:rsidP="00EA7EC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Sans Serif">
    <w:panose1 w:val="020B0604020202020204"/>
    <w:charset w:val="00"/>
    <w:family w:val="swiss"/>
    <w:pitch w:val="variable"/>
    <w:sig w:usb0="E5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MS Mincho">
    <w:altName w:val="ＭＳ 明朝"/>
    <w:panose1 w:val="02020609040205080304"/>
    <w:charset w:val="80"/>
    <w:family w:val="roman"/>
    <w:notTrueType/>
    <w:pitch w:val="fixed"/>
    <w:sig w:usb0="00000001" w:usb1="08070000" w:usb2="00000010" w:usb3="00000000" w:csb0="00020000" w:csb1="00000000"/>
  </w:font>
  <w:font w:name="Microsoft YaHe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DDB57C" w14:textId="77777777" w:rsidR="001B3576" w:rsidRDefault="001B3576">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6D51EB" w14:textId="77777777" w:rsidR="001B3576" w:rsidRDefault="001B3576">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76975C" w14:textId="77777777" w:rsidR="001B3576" w:rsidRDefault="001B357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59E1DC2" w14:textId="77777777" w:rsidR="00484CB4" w:rsidRDefault="00484CB4" w:rsidP="00EA7ECC">
      <w:pPr>
        <w:spacing w:after="0"/>
      </w:pPr>
      <w:r>
        <w:separator/>
      </w:r>
    </w:p>
  </w:footnote>
  <w:footnote w:type="continuationSeparator" w:id="0">
    <w:p w14:paraId="5DEE87CC" w14:textId="77777777" w:rsidR="00484CB4" w:rsidRDefault="00484CB4" w:rsidP="00EA7ECC">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CEA3D6" w14:textId="77777777" w:rsidR="001B3576" w:rsidRDefault="001B3576">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7010E0" w14:textId="77777777" w:rsidR="001B3576" w:rsidRDefault="001B3576">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A2499D" w14:textId="77777777" w:rsidR="001B3576" w:rsidRDefault="001B357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nsid w:val="05220765"/>
    <w:multiLevelType w:val="hybridMultilevel"/>
    <w:tmpl w:val="5712B40C"/>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2">
    <w:nsid w:val="11DA0460"/>
    <w:multiLevelType w:val="hybridMultilevel"/>
    <w:tmpl w:val="E9F875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37F27B9"/>
    <w:multiLevelType w:val="hybridMultilevel"/>
    <w:tmpl w:val="2B98B7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4790CE3"/>
    <w:multiLevelType w:val="multilevel"/>
    <w:tmpl w:val="477240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nsid w:val="1A05745C"/>
    <w:multiLevelType w:val="hybridMultilevel"/>
    <w:tmpl w:val="025E3158"/>
    <w:lvl w:ilvl="0" w:tplc="04090001">
      <w:start w:val="1"/>
      <w:numFmt w:val="bullet"/>
      <w:lvlText w:val=""/>
      <w:lvlJc w:val="left"/>
      <w:pPr>
        <w:ind w:left="823" w:hanging="360"/>
      </w:pPr>
      <w:rPr>
        <w:rFonts w:ascii="Symbol" w:hAnsi="Symbol" w:hint="default"/>
      </w:rPr>
    </w:lvl>
    <w:lvl w:ilvl="1" w:tplc="04090003" w:tentative="1">
      <w:start w:val="1"/>
      <w:numFmt w:val="bullet"/>
      <w:lvlText w:val="o"/>
      <w:lvlJc w:val="left"/>
      <w:pPr>
        <w:ind w:left="1543" w:hanging="360"/>
      </w:pPr>
      <w:rPr>
        <w:rFonts w:ascii="Courier New" w:hAnsi="Courier New" w:cs="Courier New" w:hint="default"/>
      </w:rPr>
    </w:lvl>
    <w:lvl w:ilvl="2" w:tplc="04090005" w:tentative="1">
      <w:start w:val="1"/>
      <w:numFmt w:val="bullet"/>
      <w:lvlText w:val=""/>
      <w:lvlJc w:val="left"/>
      <w:pPr>
        <w:ind w:left="2263" w:hanging="360"/>
      </w:pPr>
      <w:rPr>
        <w:rFonts w:ascii="Wingdings" w:hAnsi="Wingdings" w:hint="default"/>
      </w:rPr>
    </w:lvl>
    <w:lvl w:ilvl="3" w:tplc="04090001" w:tentative="1">
      <w:start w:val="1"/>
      <w:numFmt w:val="bullet"/>
      <w:lvlText w:val=""/>
      <w:lvlJc w:val="left"/>
      <w:pPr>
        <w:ind w:left="2983" w:hanging="360"/>
      </w:pPr>
      <w:rPr>
        <w:rFonts w:ascii="Symbol" w:hAnsi="Symbol" w:hint="default"/>
      </w:rPr>
    </w:lvl>
    <w:lvl w:ilvl="4" w:tplc="04090003" w:tentative="1">
      <w:start w:val="1"/>
      <w:numFmt w:val="bullet"/>
      <w:lvlText w:val="o"/>
      <w:lvlJc w:val="left"/>
      <w:pPr>
        <w:ind w:left="3703" w:hanging="360"/>
      </w:pPr>
      <w:rPr>
        <w:rFonts w:ascii="Courier New" w:hAnsi="Courier New" w:cs="Courier New" w:hint="default"/>
      </w:rPr>
    </w:lvl>
    <w:lvl w:ilvl="5" w:tplc="04090005" w:tentative="1">
      <w:start w:val="1"/>
      <w:numFmt w:val="bullet"/>
      <w:lvlText w:val=""/>
      <w:lvlJc w:val="left"/>
      <w:pPr>
        <w:ind w:left="4423" w:hanging="360"/>
      </w:pPr>
      <w:rPr>
        <w:rFonts w:ascii="Wingdings" w:hAnsi="Wingdings" w:hint="default"/>
      </w:rPr>
    </w:lvl>
    <w:lvl w:ilvl="6" w:tplc="04090001" w:tentative="1">
      <w:start w:val="1"/>
      <w:numFmt w:val="bullet"/>
      <w:lvlText w:val=""/>
      <w:lvlJc w:val="left"/>
      <w:pPr>
        <w:ind w:left="5143" w:hanging="360"/>
      </w:pPr>
      <w:rPr>
        <w:rFonts w:ascii="Symbol" w:hAnsi="Symbol" w:hint="default"/>
      </w:rPr>
    </w:lvl>
    <w:lvl w:ilvl="7" w:tplc="04090003" w:tentative="1">
      <w:start w:val="1"/>
      <w:numFmt w:val="bullet"/>
      <w:lvlText w:val="o"/>
      <w:lvlJc w:val="left"/>
      <w:pPr>
        <w:ind w:left="5863" w:hanging="360"/>
      </w:pPr>
      <w:rPr>
        <w:rFonts w:ascii="Courier New" w:hAnsi="Courier New" w:cs="Courier New" w:hint="default"/>
      </w:rPr>
    </w:lvl>
    <w:lvl w:ilvl="8" w:tplc="04090005" w:tentative="1">
      <w:start w:val="1"/>
      <w:numFmt w:val="bullet"/>
      <w:lvlText w:val=""/>
      <w:lvlJc w:val="left"/>
      <w:pPr>
        <w:ind w:left="6583" w:hanging="360"/>
      </w:pPr>
      <w:rPr>
        <w:rFonts w:ascii="Wingdings" w:hAnsi="Wingdings" w:hint="default"/>
      </w:rPr>
    </w:lvl>
  </w:abstractNum>
  <w:abstractNum w:abstractNumId="6">
    <w:nsid w:val="1A3F16CF"/>
    <w:multiLevelType w:val="hybridMultilevel"/>
    <w:tmpl w:val="E9F875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4917BE2"/>
    <w:multiLevelType w:val="hybridMultilevel"/>
    <w:tmpl w:val="D8526B1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nsid w:val="342C34AE"/>
    <w:multiLevelType w:val="hybridMultilevel"/>
    <w:tmpl w:val="CDC80BAE"/>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9">
    <w:nsid w:val="3732394A"/>
    <w:multiLevelType w:val="hybridMultilevel"/>
    <w:tmpl w:val="1E08632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nsid w:val="389268AB"/>
    <w:multiLevelType w:val="multilevel"/>
    <w:tmpl w:val="6B201E48"/>
    <w:lvl w:ilvl="0">
      <w:start w:val="1"/>
      <w:numFmt w:val="bullet"/>
      <w:lvlText w:val=""/>
      <w:lvlJc w:val="left"/>
      <w:pPr>
        <w:ind w:left="420" w:hanging="420"/>
      </w:pPr>
      <w:rPr>
        <w:rFonts w:ascii="Wingdings" w:hAnsi="Wingdings" w:cs="Wingdings" w:hint="default"/>
        <w:sz w:val="20"/>
      </w:rPr>
    </w:lvl>
    <w:lvl w:ilvl="1">
      <w:start w:val="2"/>
      <w:numFmt w:val="bullet"/>
      <w:lvlText w:val="-"/>
      <w:lvlJc w:val="left"/>
      <w:pPr>
        <w:ind w:left="840" w:hanging="420"/>
      </w:pPr>
      <w:rPr>
        <w:rFonts w:ascii="Times New Roman" w:hAnsi="Times New Roman" w:cs="Times New Roman" w:hint="default"/>
        <w:sz w:val="20"/>
      </w:rPr>
    </w:lvl>
    <w:lvl w:ilvl="2">
      <w:start w:val="1"/>
      <w:numFmt w:val="bullet"/>
      <w:lvlText w:val="◦"/>
      <w:lvlJc w:val="left"/>
      <w:pPr>
        <w:ind w:left="1260" w:hanging="420"/>
      </w:pPr>
      <w:rPr>
        <w:rFonts w:ascii="Microsoft Sans Serif" w:hAnsi="Microsoft Sans Serif" w:cs="Microsoft Sans Serif" w:hint="default"/>
        <w:sz w:val="20"/>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11">
    <w:nsid w:val="40216661"/>
    <w:multiLevelType w:val="multilevel"/>
    <w:tmpl w:val="539052D0"/>
    <w:lvl w:ilvl="0">
      <w:start w:val="1"/>
      <w:numFmt w:val="bullet"/>
      <w:lvlText w:val=""/>
      <w:lvlJc w:val="left"/>
      <w:pPr>
        <w:ind w:left="834" w:hanging="420"/>
      </w:pPr>
      <w:rPr>
        <w:rFonts w:ascii="Wingdings" w:hAnsi="Wingdings" w:hint="default"/>
        <w:sz w:val="20"/>
      </w:rPr>
    </w:lvl>
    <w:lvl w:ilvl="1">
      <w:start w:val="1"/>
      <w:numFmt w:val="bullet"/>
      <w:lvlText w:val=""/>
      <w:lvlJc w:val="left"/>
      <w:pPr>
        <w:ind w:left="1254" w:hanging="420"/>
      </w:pPr>
      <w:rPr>
        <w:rFonts w:ascii="Wingdings" w:hAnsi="Wingdings" w:hint="default"/>
        <w:sz w:val="20"/>
      </w:rPr>
    </w:lvl>
    <w:lvl w:ilvl="2">
      <w:start w:val="1"/>
      <w:numFmt w:val="bullet"/>
      <w:lvlText w:val="◦"/>
      <w:lvlJc w:val="left"/>
      <w:pPr>
        <w:ind w:left="1674" w:hanging="420"/>
      </w:pPr>
      <w:rPr>
        <w:rFonts w:ascii="Microsoft Sans Serif" w:hAnsi="Microsoft Sans Serif" w:cs="Microsoft Sans Serif" w:hint="default"/>
        <w:sz w:val="20"/>
      </w:rPr>
    </w:lvl>
    <w:lvl w:ilvl="3">
      <w:start w:val="1"/>
      <w:numFmt w:val="bullet"/>
      <w:lvlText w:val=""/>
      <w:lvlJc w:val="left"/>
      <w:pPr>
        <w:ind w:left="2094" w:hanging="420"/>
      </w:pPr>
      <w:rPr>
        <w:rFonts w:ascii="Wingdings" w:hAnsi="Wingdings" w:cs="Wingdings" w:hint="default"/>
      </w:rPr>
    </w:lvl>
    <w:lvl w:ilvl="4">
      <w:start w:val="1"/>
      <w:numFmt w:val="bullet"/>
      <w:lvlText w:val=""/>
      <w:lvlJc w:val="left"/>
      <w:pPr>
        <w:ind w:left="2514" w:hanging="420"/>
      </w:pPr>
      <w:rPr>
        <w:rFonts w:ascii="Wingdings" w:hAnsi="Wingdings" w:cs="Wingdings" w:hint="default"/>
      </w:rPr>
    </w:lvl>
    <w:lvl w:ilvl="5">
      <w:start w:val="1"/>
      <w:numFmt w:val="bullet"/>
      <w:lvlText w:val=""/>
      <w:lvlJc w:val="left"/>
      <w:pPr>
        <w:ind w:left="2934" w:hanging="420"/>
      </w:pPr>
      <w:rPr>
        <w:rFonts w:ascii="Wingdings" w:hAnsi="Wingdings" w:cs="Wingdings" w:hint="default"/>
      </w:rPr>
    </w:lvl>
    <w:lvl w:ilvl="6">
      <w:start w:val="1"/>
      <w:numFmt w:val="bullet"/>
      <w:lvlText w:val=""/>
      <w:lvlJc w:val="left"/>
      <w:pPr>
        <w:ind w:left="3354" w:hanging="420"/>
      </w:pPr>
      <w:rPr>
        <w:rFonts w:ascii="Wingdings" w:hAnsi="Wingdings" w:cs="Wingdings" w:hint="default"/>
      </w:rPr>
    </w:lvl>
    <w:lvl w:ilvl="7">
      <w:start w:val="1"/>
      <w:numFmt w:val="bullet"/>
      <w:lvlText w:val=""/>
      <w:lvlJc w:val="left"/>
      <w:pPr>
        <w:ind w:left="3774" w:hanging="420"/>
      </w:pPr>
      <w:rPr>
        <w:rFonts w:ascii="Wingdings" w:hAnsi="Wingdings" w:cs="Wingdings" w:hint="default"/>
      </w:rPr>
    </w:lvl>
    <w:lvl w:ilvl="8">
      <w:start w:val="1"/>
      <w:numFmt w:val="bullet"/>
      <w:lvlText w:val=""/>
      <w:lvlJc w:val="left"/>
      <w:pPr>
        <w:ind w:left="4194" w:hanging="420"/>
      </w:pPr>
      <w:rPr>
        <w:rFonts w:ascii="Wingdings" w:hAnsi="Wingdings" w:cs="Wingdings" w:hint="default"/>
      </w:rPr>
    </w:lvl>
  </w:abstractNum>
  <w:abstractNum w:abstractNumId="12">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66A1BC7"/>
    <w:multiLevelType w:val="multilevel"/>
    <w:tmpl w:val="333CF1AA"/>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2106"/>
        </w:tabs>
        <w:ind w:left="210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2268"/>
        </w:tabs>
        <w:ind w:left="2268" w:hanging="1008"/>
      </w:pPr>
    </w:lvl>
    <w:lvl w:ilvl="5">
      <w:start w:val="1"/>
      <w:numFmt w:val="decimal"/>
      <w:pStyle w:val="Heading6"/>
      <w:lvlText w:val="%1.%2.%3.%4.%5.%6"/>
      <w:lvlJc w:val="left"/>
      <w:pPr>
        <w:tabs>
          <w:tab w:val="num" w:pos="1152"/>
        </w:tabs>
        <w:ind w:left="1152" w:hanging="1152"/>
      </w:pPr>
      <w:rPr>
        <w:rFonts w:ascii="Arial" w:hAnsi="Arial" w:cs="Arial" w:hint="default"/>
        <w:sz w:val="18"/>
        <w:szCs w:val="18"/>
      </w:r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4">
    <w:nsid w:val="4B44259D"/>
    <w:multiLevelType w:val="multilevel"/>
    <w:tmpl w:val="5DEC7CAA"/>
    <w:lvl w:ilvl="0">
      <w:start w:val="1"/>
      <w:numFmt w:val="bullet"/>
      <w:lvlText w:val=""/>
      <w:lvlJc w:val="left"/>
      <w:pPr>
        <w:ind w:left="420" w:hanging="420"/>
      </w:pPr>
      <w:rPr>
        <w:rFonts w:ascii="Wingdings" w:hAnsi="Wingdings" w:cs="Wingdings" w:hint="default"/>
        <w:sz w:val="20"/>
      </w:rPr>
    </w:lvl>
    <w:lvl w:ilvl="1">
      <w:start w:val="1"/>
      <w:numFmt w:val="bullet"/>
      <w:lvlText w:val=""/>
      <w:lvlJc w:val="left"/>
      <w:pPr>
        <w:ind w:left="840" w:hanging="420"/>
      </w:pPr>
      <w:rPr>
        <w:rFonts w:ascii="Symbol" w:hAnsi="Symbol" w:hint="default"/>
        <w:sz w:val="20"/>
      </w:rPr>
    </w:lvl>
    <w:lvl w:ilvl="2">
      <w:start w:val="1"/>
      <w:numFmt w:val="bullet"/>
      <w:lvlText w:val="◦"/>
      <w:lvlJc w:val="left"/>
      <w:pPr>
        <w:ind w:left="1260" w:hanging="420"/>
      </w:pPr>
      <w:rPr>
        <w:rFonts w:ascii="Microsoft Sans Serif" w:hAnsi="Microsoft Sans Serif" w:cs="Microsoft Sans Serif" w:hint="default"/>
        <w:sz w:val="20"/>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15">
    <w:nsid w:val="4D033BB2"/>
    <w:multiLevelType w:val="hybridMultilevel"/>
    <w:tmpl w:val="CE0A13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EC22450"/>
    <w:multiLevelType w:val="hybridMultilevel"/>
    <w:tmpl w:val="AA505F4A"/>
    <w:lvl w:ilvl="0" w:tplc="04090001">
      <w:start w:val="1"/>
      <w:numFmt w:val="bullet"/>
      <w:lvlText w:val=""/>
      <w:lvlJc w:val="left"/>
      <w:pPr>
        <w:ind w:left="870" w:hanging="360"/>
      </w:pPr>
      <w:rPr>
        <w:rFonts w:ascii="Symbol" w:hAnsi="Symbol" w:hint="default"/>
      </w:rPr>
    </w:lvl>
    <w:lvl w:ilvl="1" w:tplc="04090003">
      <w:start w:val="1"/>
      <w:numFmt w:val="bullet"/>
      <w:lvlText w:val="o"/>
      <w:lvlJc w:val="left"/>
      <w:pPr>
        <w:ind w:left="1590" w:hanging="360"/>
      </w:pPr>
      <w:rPr>
        <w:rFonts w:ascii="Courier New" w:hAnsi="Courier New" w:cs="Courier New" w:hint="default"/>
      </w:rPr>
    </w:lvl>
    <w:lvl w:ilvl="2" w:tplc="04090005" w:tentative="1">
      <w:start w:val="1"/>
      <w:numFmt w:val="bullet"/>
      <w:lvlText w:val=""/>
      <w:lvlJc w:val="left"/>
      <w:pPr>
        <w:ind w:left="2310" w:hanging="360"/>
      </w:pPr>
      <w:rPr>
        <w:rFonts w:ascii="Wingdings" w:hAnsi="Wingdings" w:hint="default"/>
      </w:rPr>
    </w:lvl>
    <w:lvl w:ilvl="3" w:tplc="04090001" w:tentative="1">
      <w:start w:val="1"/>
      <w:numFmt w:val="bullet"/>
      <w:lvlText w:val=""/>
      <w:lvlJc w:val="left"/>
      <w:pPr>
        <w:ind w:left="3030" w:hanging="360"/>
      </w:pPr>
      <w:rPr>
        <w:rFonts w:ascii="Symbol" w:hAnsi="Symbol" w:hint="default"/>
      </w:rPr>
    </w:lvl>
    <w:lvl w:ilvl="4" w:tplc="04090003" w:tentative="1">
      <w:start w:val="1"/>
      <w:numFmt w:val="bullet"/>
      <w:lvlText w:val="o"/>
      <w:lvlJc w:val="left"/>
      <w:pPr>
        <w:ind w:left="3750" w:hanging="360"/>
      </w:pPr>
      <w:rPr>
        <w:rFonts w:ascii="Courier New" w:hAnsi="Courier New" w:cs="Courier New" w:hint="default"/>
      </w:rPr>
    </w:lvl>
    <w:lvl w:ilvl="5" w:tplc="04090005" w:tentative="1">
      <w:start w:val="1"/>
      <w:numFmt w:val="bullet"/>
      <w:lvlText w:val=""/>
      <w:lvlJc w:val="left"/>
      <w:pPr>
        <w:ind w:left="4470" w:hanging="360"/>
      </w:pPr>
      <w:rPr>
        <w:rFonts w:ascii="Wingdings" w:hAnsi="Wingdings" w:hint="default"/>
      </w:rPr>
    </w:lvl>
    <w:lvl w:ilvl="6" w:tplc="04090001" w:tentative="1">
      <w:start w:val="1"/>
      <w:numFmt w:val="bullet"/>
      <w:lvlText w:val=""/>
      <w:lvlJc w:val="left"/>
      <w:pPr>
        <w:ind w:left="5190" w:hanging="360"/>
      </w:pPr>
      <w:rPr>
        <w:rFonts w:ascii="Symbol" w:hAnsi="Symbol" w:hint="default"/>
      </w:rPr>
    </w:lvl>
    <w:lvl w:ilvl="7" w:tplc="04090003" w:tentative="1">
      <w:start w:val="1"/>
      <w:numFmt w:val="bullet"/>
      <w:lvlText w:val="o"/>
      <w:lvlJc w:val="left"/>
      <w:pPr>
        <w:ind w:left="5910" w:hanging="360"/>
      </w:pPr>
      <w:rPr>
        <w:rFonts w:ascii="Courier New" w:hAnsi="Courier New" w:cs="Courier New" w:hint="default"/>
      </w:rPr>
    </w:lvl>
    <w:lvl w:ilvl="8" w:tplc="04090005" w:tentative="1">
      <w:start w:val="1"/>
      <w:numFmt w:val="bullet"/>
      <w:lvlText w:val=""/>
      <w:lvlJc w:val="left"/>
      <w:pPr>
        <w:ind w:left="6630" w:hanging="360"/>
      </w:pPr>
      <w:rPr>
        <w:rFonts w:ascii="Wingdings" w:hAnsi="Wingdings" w:hint="default"/>
      </w:rPr>
    </w:lvl>
  </w:abstractNum>
  <w:abstractNum w:abstractNumId="17">
    <w:nsid w:val="58AD2A6F"/>
    <w:multiLevelType w:val="hybridMultilevel"/>
    <w:tmpl w:val="4BEE4B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73BA0A25"/>
    <w:multiLevelType w:val="hybridMultilevel"/>
    <w:tmpl w:val="D74287C4"/>
    <w:lvl w:ilvl="0" w:tplc="04090005">
      <w:start w:val="1"/>
      <w:numFmt w:val="bullet"/>
      <w:lvlText w:val=""/>
      <w:lvlJc w:val="left"/>
      <w:pPr>
        <w:ind w:left="774" w:hanging="360"/>
      </w:pPr>
      <w:rPr>
        <w:rFonts w:ascii="Wingdings" w:hAnsi="Wingdings" w:hint="default"/>
      </w:rPr>
    </w:lvl>
    <w:lvl w:ilvl="1" w:tplc="04090003">
      <w:start w:val="1"/>
      <w:numFmt w:val="bullet"/>
      <w:lvlText w:val="o"/>
      <w:lvlJc w:val="left"/>
      <w:pPr>
        <w:ind w:left="1494" w:hanging="360"/>
      </w:pPr>
      <w:rPr>
        <w:rFonts w:ascii="Courier New" w:hAnsi="Courier New" w:cs="Courier New" w:hint="default"/>
      </w:rPr>
    </w:lvl>
    <w:lvl w:ilvl="2" w:tplc="04090005">
      <w:start w:val="1"/>
      <w:numFmt w:val="bullet"/>
      <w:lvlText w:val=""/>
      <w:lvlJc w:val="left"/>
      <w:pPr>
        <w:ind w:left="2214" w:hanging="360"/>
      </w:pPr>
      <w:rPr>
        <w:rFonts w:ascii="Wingdings" w:hAnsi="Wingdings" w:hint="default"/>
      </w:rPr>
    </w:lvl>
    <w:lvl w:ilvl="3" w:tplc="04090001">
      <w:start w:val="1"/>
      <w:numFmt w:val="bullet"/>
      <w:lvlText w:val=""/>
      <w:lvlJc w:val="left"/>
      <w:pPr>
        <w:ind w:left="2934" w:hanging="360"/>
      </w:pPr>
      <w:rPr>
        <w:rFonts w:ascii="Symbol" w:hAnsi="Symbol" w:hint="default"/>
      </w:rPr>
    </w:lvl>
    <w:lvl w:ilvl="4" w:tplc="04090003">
      <w:start w:val="1"/>
      <w:numFmt w:val="bullet"/>
      <w:lvlText w:val="o"/>
      <w:lvlJc w:val="left"/>
      <w:pPr>
        <w:ind w:left="3654" w:hanging="360"/>
      </w:pPr>
      <w:rPr>
        <w:rFonts w:ascii="Courier New" w:hAnsi="Courier New" w:cs="Courier New" w:hint="default"/>
      </w:rPr>
    </w:lvl>
    <w:lvl w:ilvl="5" w:tplc="04090005">
      <w:start w:val="1"/>
      <w:numFmt w:val="bullet"/>
      <w:lvlText w:val=""/>
      <w:lvlJc w:val="left"/>
      <w:pPr>
        <w:ind w:left="4374" w:hanging="360"/>
      </w:pPr>
      <w:rPr>
        <w:rFonts w:ascii="Wingdings" w:hAnsi="Wingdings" w:hint="default"/>
      </w:rPr>
    </w:lvl>
    <w:lvl w:ilvl="6" w:tplc="04090001">
      <w:start w:val="1"/>
      <w:numFmt w:val="bullet"/>
      <w:lvlText w:val=""/>
      <w:lvlJc w:val="left"/>
      <w:pPr>
        <w:ind w:left="5094" w:hanging="360"/>
      </w:pPr>
      <w:rPr>
        <w:rFonts w:ascii="Symbol" w:hAnsi="Symbol" w:hint="default"/>
      </w:rPr>
    </w:lvl>
    <w:lvl w:ilvl="7" w:tplc="04090003">
      <w:start w:val="1"/>
      <w:numFmt w:val="bullet"/>
      <w:lvlText w:val="o"/>
      <w:lvlJc w:val="left"/>
      <w:pPr>
        <w:ind w:left="5814" w:hanging="360"/>
      </w:pPr>
      <w:rPr>
        <w:rFonts w:ascii="Courier New" w:hAnsi="Courier New" w:cs="Courier New" w:hint="default"/>
      </w:rPr>
    </w:lvl>
    <w:lvl w:ilvl="8" w:tplc="04090005">
      <w:start w:val="1"/>
      <w:numFmt w:val="bullet"/>
      <w:lvlText w:val=""/>
      <w:lvlJc w:val="left"/>
      <w:pPr>
        <w:ind w:left="6534" w:hanging="360"/>
      </w:pPr>
      <w:rPr>
        <w:rFonts w:ascii="Wingdings" w:hAnsi="Wingdings" w:hint="default"/>
      </w:rPr>
    </w:lvl>
  </w:abstractNum>
  <w:abstractNum w:abstractNumId="19">
    <w:nsid w:val="75C557B5"/>
    <w:multiLevelType w:val="hybridMultilevel"/>
    <w:tmpl w:val="0D1AF2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7D8F3023"/>
    <w:multiLevelType w:val="multilevel"/>
    <w:tmpl w:val="5DEC7CAA"/>
    <w:lvl w:ilvl="0">
      <w:start w:val="1"/>
      <w:numFmt w:val="bullet"/>
      <w:lvlText w:val=""/>
      <w:lvlJc w:val="left"/>
      <w:pPr>
        <w:ind w:left="420" w:hanging="420"/>
      </w:pPr>
      <w:rPr>
        <w:rFonts w:ascii="Wingdings" w:hAnsi="Wingdings" w:cs="Wingdings" w:hint="default"/>
        <w:sz w:val="20"/>
      </w:rPr>
    </w:lvl>
    <w:lvl w:ilvl="1">
      <w:start w:val="1"/>
      <w:numFmt w:val="bullet"/>
      <w:lvlText w:val=""/>
      <w:lvlJc w:val="left"/>
      <w:pPr>
        <w:ind w:left="840" w:hanging="420"/>
      </w:pPr>
      <w:rPr>
        <w:rFonts w:ascii="Symbol" w:hAnsi="Symbol" w:hint="default"/>
        <w:sz w:val="20"/>
      </w:rPr>
    </w:lvl>
    <w:lvl w:ilvl="2">
      <w:start w:val="1"/>
      <w:numFmt w:val="bullet"/>
      <w:lvlText w:val="◦"/>
      <w:lvlJc w:val="left"/>
      <w:pPr>
        <w:ind w:left="1260" w:hanging="420"/>
      </w:pPr>
      <w:rPr>
        <w:rFonts w:ascii="Microsoft Sans Serif" w:hAnsi="Microsoft Sans Serif" w:cs="Microsoft Sans Serif" w:hint="default"/>
        <w:sz w:val="20"/>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num w:numId="1">
    <w:abstractNumId w:val="13"/>
  </w:num>
  <w:num w:numId="2">
    <w:abstractNumId w:val="0"/>
  </w:num>
  <w:num w:numId="3">
    <w:abstractNumId w:val="19"/>
  </w:num>
  <w:num w:numId="4">
    <w:abstractNumId w:val="2"/>
  </w:num>
  <w:num w:numId="5">
    <w:abstractNumId w:val="5"/>
  </w:num>
  <w:num w:numId="6">
    <w:abstractNumId w:val="6"/>
  </w:num>
  <w:num w:numId="7">
    <w:abstractNumId w:val="17"/>
  </w:num>
  <w:num w:numId="8">
    <w:abstractNumId w:val="10"/>
  </w:num>
  <w:num w:numId="9">
    <w:abstractNumId w:val="14"/>
  </w:num>
  <w:num w:numId="10">
    <w:abstractNumId w:val="20"/>
  </w:num>
  <w:num w:numId="11">
    <w:abstractNumId w:val="18"/>
  </w:num>
  <w:num w:numId="12">
    <w:abstractNumId w:val="11"/>
  </w:num>
  <w:num w:numId="13">
    <w:abstractNumId w:val="5"/>
  </w:num>
  <w:num w:numId="14">
    <w:abstractNumId w:val="12"/>
  </w:num>
  <w:num w:numId="15">
    <w:abstractNumId w:val="16"/>
  </w:num>
  <w:num w:numId="16">
    <w:abstractNumId w:val="12"/>
  </w:num>
  <w:num w:numId="17">
    <w:abstractNumId w:val="9"/>
  </w:num>
  <w:num w:numId="18">
    <w:abstractNumId w:val="7"/>
  </w:num>
  <w:num w:numId="19">
    <w:abstractNumId w:val="8"/>
  </w:num>
  <w:num w:numId="20">
    <w:abstractNumId w:val="4"/>
  </w:num>
  <w:num w:numId="21">
    <w:abstractNumId w:val="15"/>
  </w:num>
  <w:num w:numId="22">
    <w:abstractNumId w:val="1"/>
  </w:num>
  <w:num w:numId="23">
    <w:abstractNumId w:val="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removePersonalInformation/>
  <w:removeDateAndTime/>
  <w:proofState w:spelling="clean" w:grammar="clean"/>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D1FB0"/>
    <w:rsid w:val="00001A49"/>
    <w:rsid w:val="00001C23"/>
    <w:rsid w:val="0000248F"/>
    <w:rsid w:val="000047A5"/>
    <w:rsid w:val="0000491F"/>
    <w:rsid w:val="00007405"/>
    <w:rsid w:val="00010DE5"/>
    <w:rsid w:val="00012793"/>
    <w:rsid w:val="000141A8"/>
    <w:rsid w:val="00014BFD"/>
    <w:rsid w:val="000163CF"/>
    <w:rsid w:val="00017416"/>
    <w:rsid w:val="000202B5"/>
    <w:rsid w:val="00020806"/>
    <w:rsid w:val="000208EE"/>
    <w:rsid w:val="00022AAB"/>
    <w:rsid w:val="00023588"/>
    <w:rsid w:val="0002359C"/>
    <w:rsid w:val="0002408F"/>
    <w:rsid w:val="00025AE0"/>
    <w:rsid w:val="00025E5A"/>
    <w:rsid w:val="00026DB8"/>
    <w:rsid w:val="00027530"/>
    <w:rsid w:val="0003035C"/>
    <w:rsid w:val="00030C3F"/>
    <w:rsid w:val="000314FD"/>
    <w:rsid w:val="000319BB"/>
    <w:rsid w:val="0003399A"/>
    <w:rsid w:val="00033B39"/>
    <w:rsid w:val="00034314"/>
    <w:rsid w:val="00034E0C"/>
    <w:rsid w:val="00036911"/>
    <w:rsid w:val="000370FC"/>
    <w:rsid w:val="0003799D"/>
    <w:rsid w:val="00040826"/>
    <w:rsid w:val="000409CB"/>
    <w:rsid w:val="00041E75"/>
    <w:rsid w:val="00041E82"/>
    <w:rsid w:val="00042B3A"/>
    <w:rsid w:val="0004477F"/>
    <w:rsid w:val="000449CE"/>
    <w:rsid w:val="00045F93"/>
    <w:rsid w:val="00047B98"/>
    <w:rsid w:val="000507C9"/>
    <w:rsid w:val="000527F2"/>
    <w:rsid w:val="00054687"/>
    <w:rsid w:val="00055337"/>
    <w:rsid w:val="00056AD5"/>
    <w:rsid w:val="00057219"/>
    <w:rsid w:val="0005786E"/>
    <w:rsid w:val="0005789D"/>
    <w:rsid w:val="00060057"/>
    <w:rsid w:val="0006074B"/>
    <w:rsid w:val="00060B67"/>
    <w:rsid w:val="00060F82"/>
    <w:rsid w:val="00061F9B"/>
    <w:rsid w:val="000630F2"/>
    <w:rsid w:val="00063967"/>
    <w:rsid w:val="000654C2"/>
    <w:rsid w:val="00066A1B"/>
    <w:rsid w:val="00067A71"/>
    <w:rsid w:val="00067AFD"/>
    <w:rsid w:val="0007008C"/>
    <w:rsid w:val="00074BD2"/>
    <w:rsid w:val="000750F1"/>
    <w:rsid w:val="0007515A"/>
    <w:rsid w:val="00075442"/>
    <w:rsid w:val="000758D8"/>
    <w:rsid w:val="0007624E"/>
    <w:rsid w:val="00076C15"/>
    <w:rsid w:val="00077C0D"/>
    <w:rsid w:val="0008021A"/>
    <w:rsid w:val="000803B3"/>
    <w:rsid w:val="00080402"/>
    <w:rsid w:val="00080B1D"/>
    <w:rsid w:val="0008151B"/>
    <w:rsid w:val="00081664"/>
    <w:rsid w:val="00082C38"/>
    <w:rsid w:val="00084197"/>
    <w:rsid w:val="00084456"/>
    <w:rsid w:val="00085136"/>
    <w:rsid w:val="00085B6F"/>
    <w:rsid w:val="000860DA"/>
    <w:rsid w:val="000864D6"/>
    <w:rsid w:val="000902AD"/>
    <w:rsid w:val="00090364"/>
    <w:rsid w:val="00090E16"/>
    <w:rsid w:val="00090E68"/>
    <w:rsid w:val="00091429"/>
    <w:rsid w:val="000915AF"/>
    <w:rsid w:val="00091756"/>
    <w:rsid w:val="00092F03"/>
    <w:rsid w:val="0009366E"/>
    <w:rsid w:val="0009383C"/>
    <w:rsid w:val="00093999"/>
    <w:rsid w:val="0009506D"/>
    <w:rsid w:val="000954E8"/>
    <w:rsid w:val="00095F96"/>
    <w:rsid w:val="000960BF"/>
    <w:rsid w:val="00096B7F"/>
    <w:rsid w:val="000A04B6"/>
    <w:rsid w:val="000A0EAC"/>
    <w:rsid w:val="000A11AD"/>
    <w:rsid w:val="000A1D36"/>
    <w:rsid w:val="000A2151"/>
    <w:rsid w:val="000A2D69"/>
    <w:rsid w:val="000A2E62"/>
    <w:rsid w:val="000A330E"/>
    <w:rsid w:val="000A4ACB"/>
    <w:rsid w:val="000A5955"/>
    <w:rsid w:val="000A5A69"/>
    <w:rsid w:val="000B08E2"/>
    <w:rsid w:val="000B0FB6"/>
    <w:rsid w:val="000B144C"/>
    <w:rsid w:val="000B26BA"/>
    <w:rsid w:val="000B3AAB"/>
    <w:rsid w:val="000B5AFA"/>
    <w:rsid w:val="000B7ABA"/>
    <w:rsid w:val="000C007C"/>
    <w:rsid w:val="000C0CA5"/>
    <w:rsid w:val="000C2A37"/>
    <w:rsid w:val="000C40A3"/>
    <w:rsid w:val="000C51F1"/>
    <w:rsid w:val="000C5AE0"/>
    <w:rsid w:val="000C666E"/>
    <w:rsid w:val="000C6B50"/>
    <w:rsid w:val="000C7EAD"/>
    <w:rsid w:val="000D001F"/>
    <w:rsid w:val="000D004F"/>
    <w:rsid w:val="000D2A53"/>
    <w:rsid w:val="000D48AA"/>
    <w:rsid w:val="000D4AEA"/>
    <w:rsid w:val="000D5A86"/>
    <w:rsid w:val="000D6851"/>
    <w:rsid w:val="000E1681"/>
    <w:rsid w:val="000E25DD"/>
    <w:rsid w:val="000E28B1"/>
    <w:rsid w:val="000E3940"/>
    <w:rsid w:val="000E3BB0"/>
    <w:rsid w:val="000E3BF8"/>
    <w:rsid w:val="000E6540"/>
    <w:rsid w:val="000E7809"/>
    <w:rsid w:val="000F0BB6"/>
    <w:rsid w:val="000F0C87"/>
    <w:rsid w:val="000F251B"/>
    <w:rsid w:val="000F3428"/>
    <w:rsid w:val="000F3A61"/>
    <w:rsid w:val="000F516C"/>
    <w:rsid w:val="000F64F4"/>
    <w:rsid w:val="000F667A"/>
    <w:rsid w:val="000F6C38"/>
    <w:rsid w:val="000F6FE2"/>
    <w:rsid w:val="00100C41"/>
    <w:rsid w:val="00100CBF"/>
    <w:rsid w:val="00101B8F"/>
    <w:rsid w:val="001024B0"/>
    <w:rsid w:val="001024FF"/>
    <w:rsid w:val="00102B5A"/>
    <w:rsid w:val="00102DE0"/>
    <w:rsid w:val="00103B1B"/>
    <w:rsid w:val="00103D78"/>
    <w:rsid w:val="001040A3"/>
    <w:rsid w:val="00110F00"/>
    <w:rsid w:val="00111103"/>
    <w:rsid w:val="001124A0"/>
    <w:rsid w:val="00113996"/>
    <w:rsid w:val="00115C20"/>
    <w:rsid w:val="0011614F"/>
    <w:rsid w:val="00116D0D"/>
    <w:rsid w:val="0011713B"/>
    <w:rsid w:val="001175B5"/>
    <w:rsid w:val="00120694"/>
    <w:rsid w:val="001207C3"/>
    <w:rsid w:val="00120882"/>
    <w:rsid w:val="00120F99"/>
    <w:rsid w:val="00121BDB"/>
    <w:rsid w:val="00121C6E"/>
    <w:rsid w:val="00121FCE"/>
    <w:rsid w:val="00122F73"/>
    <w:rsid w:val="0012381F"/>
    <w:rsid w:val="00124F6A"/>
    <w:rsid w:val="00125568"/>
    <w:rsid w:val="001258BD"/>
    <w:rsid w:val="001264EF"/>
    <w:rsid w:val="0013055D"/>
    <w:rsid w:val="001306C0"/>
    <w:rsid w:val="00130C6D"/>
    <w:rsid w:val="00131562"/>
    <w:rsid w:val="00131804"/>
    <w:rsid w:val="0013208C"/>
    <w:rsid w:val="00135AA9"/>
    <w:rsid w:val="001369B9"/>
    <w:rsid w:val="00136F87"/>
    <w:rsid w:val="00137C87"/>
    <w:rsid w:val="0014169E"/>
    <w:rsid w:val="0014178C"/>
    <w:rsid w:val="001433AD"/>
    <w:rsid w:val="001455E3"/>
    <w:rsid w:val="001474BC"/>
    <w:rsid w:val="00147832"/>
    <w:rsid w:val="0014783B"/>
    <w:rsid w:val="001507A3"/>
    <w:rsid w:val="001515F1"/>
    <w:rsid w:val="00151C14"/>
    <w:rsid w:val="001523EA"/>
    <w:rsid w:val="001523EB"/>
    <w:rsid w:val="00152B30"/>
    <w:rsid w:val="001539C7"/>
    <w:rsid w:val="0015425D"/>
    <w:rsid w:val="00154BBF"/>
    <w:rsid w:val="00155FDE"/>
    <w:rsid w:val="00160D31"/>
    <w:rsid w:val="001617E7"/>
    <w:rsid w:val="00161869"/>
    <w:rsid w:val="00162362"/>
    <w:rsid w:val="00162874"/>
    <w:rsid w:val="00162A46"/>
    <w:rsid w:val="00162C60"/>
    <w:rsid w:val="00164097"/>
    <w:rsid w:val="00166B81"/>
    <w:rsid w:val="00166CC1"/>
    <w:rsid w:val="00167744"/>
    <w:rsid w:val="00170977"/>
    <w:rsid w:val="00170E4B"/>
    <w:rsid w:val="001712BE"/>
    <w:rsid w:val="00171D1D"/>
    <w:rsid w:val="001744C5"/>
    <w:rsid w:val="00174A03"/>
    <w:rsid w:val="00174C2F"/>
    <w:rsid w:val="00174FC0"/>
    <w:rsid w:val="00176C0D"/>
    <w:rsid w:val="00177909"/>
    <w:rsid w:val="00182375"/>
    <w:rsid w:val="001824F5"/>
    <w:rsid w:val="00182F62"/>
    <w:rsid w:val="00183BD7"/>
    <w:rsid w:val="0018564D"/>
    <w:rsid w:val="00186FE2"/>
    <w:rsid w:val="001914F3"/>
    <w:rsid w:val="001916A0"/>
    <w:rsid w:val="001965C7"/>
    <w:rsid w:val="001976BB"/>
    <w:rsid w:val="001A1182"/>
    <w:rsid w:val="001A2332"/>
    <w:rsid w:val="001A3351"/>
    <w:rsid w:val="001A49A8"/>
    <w:rsid w:val="001A4F39"/>
    <w:rsid w:val="001A5128"/>
    <w:rsid w:val="001A5AD1"/>
    <w:rsid w:val="001A5BDC"/>
    <w:rsid w:val="001B00AC"/>
    <w:rsid w:val="001B0BDF"/>
    <w:rsid w:val="001B21F0"/>
    <w:rsid w:val="001B23A8"/>
    <w:rsid w:val="001B3576"/>
    <w:rsid w:val="001B40C2"/>
    <w:rsid w:val="001B4CCA"/>
    <w:rsid w:val="001B5DF4"/>
    <w:rsid w:val="001B6023"/>
    <w:rsid w:val="001B6747"/>
    <w:rsid w:val="001B698B"/>
    <w:rsid w:val="001C0A56"/>
    <w:rsid w:val="001C1AF2"/>
    <w:rsid w:val="001C4296"/>
    <w:rsid w:val="001C4435"/>
    <w:rsid w:val="001C4589"/>
    <w:rsid w:val="001C4A11"/>
    <w:rsid w:val="001C4DAC"/>
    <w:rsid w:val="001C5472"/>
    <w:rsid w:val="001C549F"/>
    <w:rsid w:val="001C61AF"/>
    <w:rsid w:val="001C631B"/>
    <w:rsid w:val="001C67AC"/>
    <w:rsid w:val="001D0200"/>
    <w:rsid w:val="001D09F3"/>
    <w:rsid w:val="001D15DB"/>
    <w:rsid w:val="001D1C90"/>
    <w:rsid w:val="001D20D9"/>
    <w:rsid w:val="001D29C5"/>
    <w:rsid w:val="001D2C07"/>
    <w:rsid w:val="001D48D8"/>
    <w:rsid w:val="001D52DB"/>
    <w:rsid w:val="001D62CA"/>
    <w:rsid w:val="001D69B9"/>
    <w:rsid w:val="001D709C"/>
    <w:rsid w:val="001D7950"/>
    <w:rsid w:val="001D7CA2"/>
    <w:rsid w:val="001E18E7"/>
    <w:rsid w:val="001E41B4"/>
    <w:rsid w:val="001E4A88"/>
    <w:rsid w:val="001E4E34"/>
    <w:rsid w:val="001E5294"/>
    <w:rsid w:val="001E6F65"/>
    <w:rsid w:val="001E7176"/>
    <w:rsid w:val="001F01ED"/>
    <w:rsid w:val="001F3279"/>
    <w:rsid w:val="001F3B67"/>
    <w:rsid w:val="001F3D3F"/>
    <w:rsid w:val="001F445F"/>
    <w:rsid w:val="001F47DF"/>
    <w:rsid w:val="001F50C8"/>
    <w:rsid w:val="001F5B76"/>
    <w:rsid w:val="001F6036"/>
    <w:rsid w:val="001F622D"/>
    <w:rsid w:val="001F62BC"/>
    <w:rsid w:val="001F6CFE"/>
    <w:rsid w:val="001F7CCF"/>
    <w:rsid w:val="00200687"/>
    <w:rsid w:val="00200BA7"/>
    <w:rsid w:val="00200BEC"/>
    <w:rsid w:val="002010F5"/>
    <w:rsid w:val="00201DD8"/>
    <w:rsid w:val="00201F48"/>
    <w:rsid w:val="0020497F"/>
    <w:rsid w:val="00204CF9"/>
    <w:rsid w:val="00204F5A"/>
    <w:rsid w:val="002055F1"/>
    <w:rsid w:val="0021040A"/>
    <w:rsid w:val="00210732"/>
    <w:rsid w:val="00213E79"/>
    <w:rsid w:val="00215464"/>
    <w:rsid w:val="002169AC"/>
    <w:rsid w:val="00216A0D"/>
    <w:rsid w:val="00217E78"/>
    <w:rsid w:val="00217ED6"/>
    <w:rsid w:val="002219B6"/>
    <w:rsid w:val="00223BB0"/>
    <w:rsid w:val="00223FAD"/>
    <w:rsid w:val="0022539A"/>
    <w:rsid w:val="00225916"/>
    <w:rsid w:val="002261AA"/>
    <w:rsid w:val="00226FB9"/>
    <w:rsid w:val="002275B5"/>
    <w:rsid w:val="00231088"/>
    <w:rsid w:val="002326D7"/>
    <w:rsid w:val="00234B6B"/>
    <w:rsid w:val="00234C3A"/>
    <w:rsid w:val="002351F0"/>
    <w:rsid w:val="00235FCD"/>
    <w:rsid w:val="00237254"/>
    <w:rsid w:val="0023773C"/>
    <w:rsid w:val="002377AA"/>
    <w:rsid w:val="00240331"/>
    <w:rsid w:val="002408B5"/>
    <w:rsid w:val="00241AE8"/>
    <w:rsid w:val="00242005"/>
    <w:rsid w:val="0024215C"/>
    <w:rsid w:val="0024223F"/>
    <w:rsid w:val="002443B1"/>
    <w:rsid w:val="0024449A"/>
    <w:rsid w:val="002444EA"/>
    <w:rsid w:val="002446C0"/>
    <w:rsid w:val="0024525A"/>
    <w:rsid w:val="00247187"/>
    <w:rsid w:val="002476D8"/>
    <w:rsid w:val="002478C3"/>
    <w:rsid w:val="00250CA2"/>
    <w:rsid w:val="00250E9C"/>
    <w:rsid w:val="00251365"/>
    <w:rsid w:val="00251B29"/>
    <w:rsid w:val="00252719"/>
    <w:rsid w:val="00254984"/>
    <w:rsid w:val="002574E3"/>
    <w:rsid w:val="00261368"/>
    <w:rsid w:val="002613E2"/>
    <w:rsid w:val="00261948"/>
    <w:rsid w:val="002625D0"/>
    <w:rsid w:val="002632A5"/>
    <w:rsid w:val="0026361E"/>
    <w:rsid w:val="002648F1"/>
    <w:rsid w:val="00266858"/>
    <w:rsid w:val="002670A9"/>
    <w:rsid w:val="002672E6"/>
    <w:rsid w:val="0026781D"/>
    <w:rsid w:val="00270195"/>
    <w:rsid w:val="00270AC6"/>
    <w:rsid w:val="00271643"/>
    <w:rsid w:val="002732F1"/>
    <w:rsid w:val="002736FC"/>
    <w:rsid w:val="00274F1A"/>
    <w:rsid w:val="002755DA"/>
    <w:rsid w:val="002763DE"/>
    <w:rsid w:val="002768DB"/>
    <w:rsid w:val="00281E67"/>
    <w:rsid w:val="002826EF"/>
    <w:rsid w:val="002835CA"/>
    <w:rsid w:val="00283A31"/>
    <w:rsid w:val="00284ADE"/>
    <w:rsid w:val="00285000"/>
    <w:rsid w:val="002850EC"/>
    <w:rsid w:val="00286332"/>
    <w:rsid w:val="00287043"/>
    <w:rsid w:val="00290110"/>
    <w:rsid w:val="00290548"/>
    <w:rsid w:val="00290E7B"/>
    <w:rsid w:val="00292170"/>
    <w:rsid w:val="00292B7B"/>
    <w:rsid w:val="00293012"/>
    <w:rsid w:val="0029569B"/>
    <w:rsid w:val="002956FD"/>
    <w:rsid w:val="002964DE"/>
    <w:rsid w:val="00296947"/>
    <w:rsid w:val="00297D48"/>
    <w:rsid w:val="002A18C5"/>
    <w:rsid w:val="002A33E7"/>
    <w:rsid w:val="002A4366"/>
    <w:rsid w:val="002A50CE"/>
    <w:rsid w:val="002A5123"/>
    <w:rsid w:val="002A5C60"/>
    <w:rsid w:val="002A6801"/>
    <w:rsid w:val="002B01A0"/>
    <w:rsid w:val="002B28F7"/>
    <w:rsid w:val="002B59BD"/>
    <w:rsid w:val="002B6EAE"/>
    <w:rsid w:val="002B723D"/>
    <w:rsid w:val="002C0707"/>
    <w:rsid w:val="002C1E9C"/>
    <w:rsid w:val="002C2648"/>
    <w:rsid w:val="002C3E54"/>
    <w:rsid w:val="002C7245"/>
    <w:rsid w:val="002C795F"/>
    <w:rsid w:val="002D0406"/>
    <w:rsid w:val="002D1634"/>
    <w:rsid w:val="002D19AE"/>
    <w:rsid w:val="002D1A33"/>
    <w:rsid w:val="002D1FB0"/>
    <w:rsid w:val="002D23DC"/>
    <w:rsid w:val="002D3614"/>
    <w:rsid w:val="002D3886"/>
    <w:rsid w:val="002D3D97"/>
    <w:rsid w:val="002D4062"/>
    <w:rsid w:val="002D40FB"/>
    <w:rsid w:val="002D4C01"/>
    <w:rsid w:val="002D529A"/>
    <w:rsid w:val="002D54B8"/>
    <w:rsid w:val="002D6769"/>
    <w:rsid w:val="002D7842"/>
    <w:rsid w:val="002D79DA"/>
    <w:rsid w:val="002E006C"/>
    <w:rsid w:val="002E037C"/>
    <w:rsid w:val="002E0EB6"/>
    <w:rsid w:val="002E113C"/>
    <w:rsid w:val="002E1C7F"/>
    <w:rsid w:val="002E43CF"/>
    <w:rsid w:val="002E45A4"/>
    <w:rsid w:val="002E4DEA"/>
    <w:rsid w:val="002E6763"/>
    <w:rsid w:val="002E6835"/>
    <w:rsid w:val="002F00F6"/>
    <w:rsid w:val="002F0688"/>
    <w:rsid w:val="002F1E58"/>
    <w:rsid w:val="002F20F8"/>
    <w:rsid w:val="002F33E5"/>
    <w:rsid w:val="002F3C7A"/>
    <w:rsid w:val="002F3F7F"/>
    <w:rsid w:val="002F504F"/>
    <w:rsid w:val="002F5527"/>
    <w:rsid w:val="002F56E7"/>
    <w:rsid w:val="002F7386"/>
    <w:rsid w:val="00302007"/>
    <w:rsid w:val="00303167"/>
    <w:rsid w:val="00303C0F"/>
    <w:rsid w:val="00303DAA"/>
    <w:rsid w:val="00304281"/>
    <w:rsid w:val="003069AB"/>
    <w:rsid w:val="003109F7"/>
    <w:rsid w:val="00311277"/>
    <w:rsid w:val="0031242D"/>
    <w:rsid w:val="00312522"/>
    <w:rsid w:val="0031276F"/>
    <w:rsid w:val="00317B86"/>
    <w:rsid w:val="00321FD5"/>
    <w:rsid w:val="00322523"/>
    <w:rsid w:val="003236C6"/>
    <w:rsid w:val="00323D24"/>
    <w:rsid w:val="0032400D"/>
    <w:rsid w:val="00324503"/>
    <w:rsid w:val="00324CEC"/>
    <w:rsid w:val="003252FD"/>
    <w:rsid w:val="00326277"/>
    <w:rsid w:val="00327514"/>
    <w:rsid w:val="00327BD6"/>
    <w:rsid w:val="003308CC"/>
    <w:rsid w:val="00330FDD"/>
    <w:rsid w:val="0033187E"/>
    <w:rsid w:val="003328EF"/>
    <w:rsid w:val="00332B30"/>
    <w:rsid w:val="003332E8"/>
    <w:rsid w:val="003335A9"/>
    <w:rsid w:val="003338E2"/>
    <w:rsid w:val="003341EA"/>
    <w:rsid w:val="00335374"/>
    <w:rsid w:val="003357D9"/>
    <w:rsid w:val="003404E2"/>
    <w:rsid w:val="0034090B"/>
    <w:rsid w:val="00341921"/>
    <w:rsid w:val="00341994"/>
    <w:rsid w:val="00343A8B"/>
    <w:rsid w:val="00344017"/>
    <w:rsid w:val="00344EA3"/>
    <w:rsid w:val="00350822"/>
    <w:rsid w:val="00351043"/>
    <w:rsid w:val="0035118F"/>
    <w:rsid w:val="00351987"/>
    <w:rsid w:val="00351C66"/>
    <w:rsid w:val="0035223A"/>
    <w:rsid w:val="00353232"/>
    <w:rsid w:val="00353D7C"/>
    <w:rsid w:val="00354B13"/>
    <w:rsid w:val="00354B5C"/>
    <w:rsid w:val="0035503F"/>
    <w:rsid w:val="0035648F"/>
    <w:rsid w:val="00356A83"/>
    <w:rsid w:val="00357907"/>
    <w:rsid w:val="00363C95"/>
    <w:rsid w:val="00363CDD"/>
    <w:rsid w:val="00364F61"/>
    <w:rsid w:val="00365975"/>
    <w:rsid w:val="00366B97"/>
    <w:rsid w:val="00366DE4"/>
    <w:rsid w:val="00366E25"/>
    <w:rsid w:val="00366F55"/>
    <w:rsid w:val="003700F6"/>
    <w:rsid w:val="0037014C"/>
    <w:rsid w:val="003704CC"/>
    <w:rsid w:val="00371903"/>
    <w:rsid w:val="00371AC5"/>
    <w:rsid w:val="0037232D"/>
    <w:rsid w:val="003724FE"/>
    <w:rsid w:val="003727CD"/>
    <w:rsid w:val="00372ED4"/>
    <w:rsid w:val="00373291"/>
    <w:rsid w:val="00373AB5"/>
    <w:rsid w:val="003749C2"/>
    <w:rsid w:val="0037685B"/>
    <w:rsid w:val="00376AC6"/>
    <w:rsid w:val="00377372"/>
    <w:rsid w:val="0037753E"/>
    <w:rsid w:val="00377676"/>
    <w:rsid w:val="00377823"/>
    <w:rsid w:val="003804F8"/>
    <w:rsid w:val="00380A3C"/>
    <w:rsid w:val="00381890"/>
    <w:rsid w:val="00381A83"/>
    <w:rsid w:val="00381C78"/>
    <w:rsid w:val="0038245C"/>
    <w:rsid w:val="00382733"/>
    <w:rsid w:val="00383685"/>
    <w:rsid w:val="00383BEE"/>
    <w:rsid w:val="00383E7D"/>
    <w:rsid w:val="00383F40"/>
    <w:rsid w:val="003847AB"/>
    <w:rsid w:val="003847E8"/>
    <w:rsid w:val="00384ACF"/>
    <w:rsid w:val="00384F6C"/>
    <w:rsid w:val="00386E6B"/>
    <w:rsid w:val="0038729D"/>
    <w:rsid w:val="00391905"/>
    <w:rsid w:val="003926B2"/>
    <w:rsid w:val="003926B9"/>
    <w:rsid w:val="00395345"/>
    <w:rsid w:val="00395A53"/>
    <w:rsid w:val="00396763"/>
    <w:rsid w:val="00397BB2"/>
    <w:rsid w:val="003A0957"/>
    <w:rsid w:val="003A1BC8"/>
    <w:rsid w:val="003A1CBA"/>
    <w:rsid w:val="003A2632"/>
    <w:rsid w:val="003A389D"/>
    <w:rsid w:val="003A51B7"/>
    <w:rsid w:val="003A552A"/>
    <w:rsid w:val="003A6504"/>
    <w:rsid w:val="003A698E"/>
    <w:rsid w:val="003B07D5"/>
    <w:rsid w:val="003B0CE2"/>
    <w:rsid w:val="003B19D0"/>
    <w:rsid w:val="003B1E9A"/>
    <w:rsid w:val="003B2F24"/>
    <w:rsid w:val="003B392B"/>
    <w:rsid w:val="003B3B27"/>
    <w:rsid w:val="003B3C21"/>
    <w:rsid w:val="003B5259"/>
    <w:rsid w:val="003B5DE5"/>
    <w:rsid w:val="003B74AA"/>
    <w:rsid w:val="003B7C7E"/>
    <w:rsid w:val="003C1F7A"/>
    <w:rsid w:val="003C2C34"/>
    <w:rsid w:val="003C318C"/>
    <w:rsid w:val="003C5BCD"/>
    <w:rsid w:val="003C6D19"/>
    <w:rsid w:val="003D02EC"/>
    <w:rsid w:val="003D29D6"/>
    <w:rsid w:val="003D2A28"/>
    <w:rsid w:val="003D3F39"/>
    <w:rsid w:val="003D4892"/>
    <w:rsid w:val="003D6438"/>
    <w:rsid w:val="003D6460"/>
    <w:rsid w:val="003D66E9"/>
    <w:rsid w:val="003D7087"/>
    <w:rsid w:val="003E06DE"/>
    <w:rsid w:val="003E0A0A"/>
    <w:rsid w:val="003E0FAB"/>
    <w:rsid w:val="003E2B16"/>
    <w:rsid w:val="003E2EDF"/>
    <w:rsid w:val="003E36F9"/>
    <w:rsid w:val="003E4FC3"/>
    <w:rsid w:val="003E73A8"/>
    <w:rsid w:val="003E747D"/>
    <w:rsid w:val="003F0444"/>
    <w:rsid w:val="003F1089"/>
    <w:rsid w:val="003F1B24"/>
    <w:rsid w:val="003F2EF3"/>
    <w:rsid w:val="003F3A08"/>
    <w:rsid w:val="003F403A"/>
    <w:rsid w:val="003F4657"/>
    <w:rsid w:val="003F651E"/>
    <w:rsid w:val="003F7CF5"/>
    <w:rsid w:val="00400917"/>
    <w:rsid w:val="004016CB"/>
    <w:rsid w:val="00401E6C"/>
    <w:rsid w:val="00403955"/>
    <w:rsid w:val="00403B00"/>
    <w:rsid w:val="0040414E"/>
    <w:rsid w:val="004050A3"/>
    <w:rsid w:val="0040583A"/>
    <w:rsid w:val="00405A78"/>
    <w:rsid w:val="0040627A"/>
    <w:rsid w:val="00406AEC"/>
    <w:rsid w:val="00406F47"/>
    <w:rsid w:val="00407B1E"/>
    <w:rsid w:val="004104F7"/>
    <w:rsid w:val="00412F1B"/>
    <w:rsid w:val="0041316B"/>
    <w:rsid w:val="0041381A"/>
    <w:rsid w:val="00413990"/>
    <w:rsid w:val="00414B30"/>
    <w:rsid w:val="004168EC"/>
    <w:rsid w:val="00416988"/>
    <w:rsid w:val="00417DEE"/>
    <w:rsid w:val="00421716"/>
    <w:rsid w:val="0042172C"/>
    <w:rsid w:val="00422507"/>
    <w:rsid w:val="00422576"/>
    <w:rsid w:val="0042282B"/>
    <w:rsid w:val="004229B7"/>
    <w:rsid w:val="00424BB8"/>
    <w:rsid w:val="00424C33"/>
    <w:rsid w:val="0042619F"/>
    <w:rsid w:val="0042710E"/>
    <w:rsid w:val="004300F8"/>
    <w:rsid w:val="004303B1"/>
    <w:rsid w:val="004322F7"/>
    <w:rsid w:val="00432A8E"/>
    <w:rsid w:val="00433671"/>
    <w:rsid w:val="00434184"/>
    <w:rsid w:val="0043492C"/>
    <w:rsid w:val="004349B3"/>
    <w:rsid w:val="004362A8"/>
    <w:rsid w:val="004368E9"/>
    <w:rsid w:val="00436F34"/>
    <w:rsid w:val="00441003"/>
    <w:rsid w:val="00443BD0"/>
    <w:rsid w:val="0044693E"/>
    <w:rsid w:val="00447D96"/>
    <w:rsid w:val="0045069B"/>
    <w:rsid w:val="00450D9C"/>
    <w:rsid w:val="0045185E"/>
    <w:rsid w:val="004530E1"/>
    <w:rsid w:val="00454251"/>
    <w:rsid w:val="00455174"/>
    <w:rsid w:val="00455268"/>
    <w:rsid w:val="00455DCE"/>
    <w:rsid w:val="00456583"/>
    <w:rsid w:val="00456AE0"/>
    <w:rsid w:val="00457149"/>
    <w:rsid w:val="004604B6"/>
    <w:rsid w:val="00460991"/>
    <w:rsid w:val="00460FC3"/>
    <w:rsid w:val="00462609"/>
    <w:rsid w:val="004649D8"/>
    <w:rsid w:val="00464E16"/>
    <w:rsid w:val="0046520D"/>
    <w:rsid w:val="00465DA5"/>
    <w:rsid w:val="00470583"/>
    <w:rsid w:val="00470C04"/>
    <w:rsid w:val="00471686"/>
    <w:rsid w:val="00471888"/>
    <w:rsid w:val="004718AD"/>
    <w:rsid w:val="00471D4B"/>
    <w:rsid w:val="00472732"/>
    <w:rsid w:val="00472CEF"/>
    <w:rsid w:val="0047334A"/>
    <w:rsid w:val="004742D7"/>
    <w:rsid w:val="00475168"/>
    <w:rsid w:val="004752EE"/>
    <w:rsid w:val="004755C1"/>
    <w:rsid w:val="004755F2"/>
    <w:rsid w:val="004757FA"/>
    <w:rsid w:val="00476F58"/>
    <w:rsid w:val="0047779A"/>
    <w:rsid w:val="004777D2"/>
    <w:rsid w:val="00477A56"/>
    <w:rsid w:val="00480A29"/>
    <w:rsid w:val="004834AD"/>
    <w:rsid w:val="00483516"/>
    <w:rsid w:val="00483EBA"/>
    <w:rsid w:val="00484CB4"/>
    <w:rsid w:val="00486EE8"/>
    <w:rsid w:val="00486F27"/>
    <w:rsid w:val="0048739B"/>
    <w:rsid w:val="00487C65"/>
    <w:rsid w:val="00490E30"/>
    <w:rsid w:val="004912CB"/>
    <w:rsid w:val="00493584"/>
    <w:rsid w:val="00494824"/>
    <w:rsid w:val="00495DCC"/>
    <w:rsid w:val="00495FE2"/>
    <w:rsid w:val="0049603C"/>
    <w:rsid w:val="004A0C83"/>
    <w:rsid w:val="004A1163"/>
    <w:rsid w:val="004A2C6D"/>
    <w:rsid w:val="004A2C76"/>
    <w:rsid w:val="004A356E"/>
    <w:rsid w:val="004A6292"/>
    <w:rsid w:val="004A7397"/>
    <w:rsid w:val="004A7E31"/>
    <w:rsid w:val="004B1FF2"/>
    <w:rsid w:val="004B2B3E"/>
    <w:rsid w:val="004B2EB8"/>
    <w:rsid w:val="004B34F6"/>
    <w:rsid w:val="004B37DA"/>
    <w:rsid w:val="004B5435"/>
    <w:rsid w:val="004B5C3F"/>
    <w:rsid w:val="004B5FC6"/>
    <w:rsid w:val="004B6611"/>
    <w:rsid w:val="004B7311"/>
    <w:rsid w:val="004C00A1"/>
    <w:rsid w:val="004C0100"/>
    <w:rsid w:val="004C0377"/>
    <w:rsid w:val="004C0497"/>
    <w:rsid w:val="004C0BF6"/>
    <w:rsid w:val="004C151E"/>
    <w:rsid w:val="004C1553"/>
    <w:rsid w:val="004C16AB"/>
    <w:rsid w:val="004C18B2"/>
    <w:rsid w:val="004C1CF7"/>
    <w:rsid w:val="004C46F8"/>
    <w:rsid w:val="004C50FF"/>
    <w:rsid w:val="004C5DB2"/>
    <w:rsid w:val="004C7DA7"/>
    <w:rsid w:val="004C7E07"/>
    <w:rsid w:val="004D187B"/>
    <w:rsid w:val="004D1AB6"/>
    <w:rsid w:val="004D1D09"/>
    <w:rsid w:val="004D269B"/>
    <w:rsid w:val="004D2B4B"/>
    <w:rsid w:val="004D3674"/>
    <w:rsid w:val="004D36B1"/>
    <w:rsid w:val="004D39E6"/>
    <w:rsid w:val="004D51F8"/>
    <w:rsid w:val="004D5849"/>
    <w:rsid w:val="004D591D"/>
    <w:rsid w:val="004D5A01"/>
    <w:rsid w:val="004D6083"/>
    <w:rsid w:val="004D76FA"/>
    <w:rsid w:val="004D7D58"/>
    <w:rsid w:val="004E0EE6"/>
    <w:rsid w:val="004E152C"/>
    <w:rsid w:val="004E19F6"/>
    <w:rsid w:val="004E33E8"/>
    <w:rsid w:val="004E36E4"/>
    <w:rsid w:val="004E4052"/>
    <w:rsid w:val="004E6B0C"/>
    <w:rsid w:val="004E6F23"/>
    <w:rsid w:val="004F1F0D"/>
    <w:rsid w:val="004F230C"/>
    <w:rsid w:val="004F2778"/>
    <w:rsid w:val="004F2C1B"/>
    <w:rsid w:val="004F3094"/>
    <w:rsid w:val="004F5209"/>
    <w:rsid w:val="004F6571"/>
    <w:rsid w:val="004F70E2"/>
    <w:rsid w:val="00500112"/>
    <w:rsid w:val="00500185"/>
    <w:rsid w:val="00501DFA"/>
    <w:rsid w:val="00502AD3"/>
    <w:rsid w:val="005038CE"/>
    <w:rsid w:val="005040DE"/>
    <w:rsid w:val="00505E9C"/>
    <w:rsid w:val="005108E1"/>
    <w:rsid w:val="005123A2"/>
    <w:rsid w:val="00512C24"/>
    <w:rsid w:val="005130BA"/>
    <w:rsid w:val="005135A9"/>
    <w:rsid w:val="00513602"/>
    <w:rsid w:val="005150CF"/>
    <w:rsid w:val="00515130"/>
    <w:rsid w:val="00517BD0"/>
    <w:rsid w:val="0052157C"/>
    <w:rsid w:val="0052172F"/>
    <w:rsid w:val="00524138"/>
    <w:rsid w:val="00524974"/>
    <w:rsid w:val="005249C3"/>
    <w:rsid w:val="00525766"/>
    <w:rsid w:val="00526779"/>
    <w:rsid w:val="00526A24"/>
    <w:rsid w:val="00526AD8"/>
    <w:rsid w:val="00527F06"/>
    <w:rsid w:val="005301CF"/>
    <w:rsid w:val="005345D5"/>
    <w:rsid w:val="00534FAB"/>
    <w:rsid w:val="0053504E"/>
    <w:rsid w:val="005362BD"/>
    <w:rsid w:val="005367D4"/>
    <w:rsid w:val="00536C8F"/>
    <w:rsid w:val="00536E14"/>
    <w:rsid w:val="00537458"/>
    <w:rsid w:val="00537759"/>
    <w:rsid w:val="005413F4"/>
    <w:rsid w:val="005420B3"/>
    <w:rsid w:val="0054287E"/>
    <w:rsid w:val="00542C75"/>
    <w:rsid w:val="00542D17"/>
    <w:rsid w:val="00543804"/>
    <w:rsid w:val="0054477C"/>
    <w:rsid w:val="005449A5"/>
    <w:rsid w:val="005472F2"/>
    <w:rsid w:val="00550805"/>
    <w:rsid w:val="00550BEE"/>
    <w:rsid w:val="00551DEC"/>
    <w:rsid w:val="00553610"/>
    <w:rsid w:val="00554283"/>
    <w:rsid w:val="00554D7C"/>
    <w:rsid w:val="005563F2"/>
    <w:rsid w:val="005569E7"/>
    <w:rsid w:val="00560B85"/>
    <w:rsid w:val="00561222"/>
    <w:rsid w:val="0056166C"/>
    <w:rsid w:val="005617DF"/>
    <w:rsid w:val="005627CF"/>
    <w:rsid w:val="00562837"/>
    <w:rsid w:val="00564070"/>
    <w:rsid w:val="00564802"/>
    <w:rsid w:val="00565721"/>
    <w:rsid w:val="0056652D"/>
    <w:rsid w:val="005665BF"/>
    <w:rsid w:val="0057063D"/>
    <w:rsid w:val="00570D51"/>
    <w:rsid w:val="005715F8"/>
    <w:rsid w:val="005736F4"/>
    <w:rsid w:val="00574EEB"/>
    <w:rsid w:val="005750E7"/>
    <w:rsid w:val="00575730"/>
    <w:rsid w:val="005757A5"/>
    <w:rsid w:val="00575E8D"/>
    <w:rsid w:val="00576D86"/>
    <w:rsid w:val="00577A31"/>
    <w:rsid w:val="00581A1C"/>
    <w:rsid w:val="00583545"/>
    <w:rsid w:val="005835FF"/>
    <w:rsid w:val="005852BC"/>
    <w:rsid w:val="005852BD"/>
    <w:rsid w:val="00585850"/>
    <w:rsid w:val="00586349"/>
    <w:rsid w:val="00586810"/>
    <w:rsid w:val="00587341"/>
    <w:rsid w:val="0058756A"/>
    <w:rsid w:val="00587F00"/>
    <w:rsid w:val="00590917"/>
    <w:rsid w:val="00591091"/>
    <w:rsid w:val="0059241E"/>
    <w:rsid w:val="00592446"/>
    <w:rsid w:val="00592B73"/>
    <w:rsid w:val="00594C09"/>
    <w:rsid w:val="00594D31"/>
    <w:rsid w:val="00594FB2"/>
    <w:rsid w:val="00595649"/>
    <w:rsid w:val="0059568D"/>
    <w:rsid w:val="00596006"/>
    <w:rsid w:val="005962C0"/>
    <w:rsid w:val="00596C97"/>
    <w:rsid w:val="00597B36"/>
    <w:rsid w:val="005A067D"/>
    <w:rsid w:val="005A08FD"/>
    <w:rsid w:val="005A19BA"/>
    <w:rsid w:val="005A1A4A"/>
    <w:rsid w:val="005A49B1"/>
    <w:rsid w:val="005A4DC0"/>
    <w:rsid w:val="005A5837"/>
    <w:rsid w:val="005A6097"/>
    <w:rsid w:val="005A7700"/>
    <w:rsid w:val="005B0512"/>
    <w:rsid w:val="005B1272"/>
    <w:rsid w:val="005B43D3"/>
    <w:rsid w:val="005B6482"/>
    <w:rsid w:val="005B6733"/>
    <w:rsid w:val="005B6A40"/>
    <w:rsid w:val="005C03D4"/>
    <w:rsid w:val="005C14B3"/>
    <w:rsid w:val="005C1E99"/>
    <w:rsid w:val="005C40F9"/>
    <w:rsid w:val="005C5547"/>
    <w:rsid w:val="005C5938"/>
    <w:rsid w:val="005C78EF"/>
    <w:rsid w:val="005C7C28"/>
    <w:rsid w:val="005D10E0"/>
    <w:rsid w:val="005D304C"/>
    <w:rsid w:val="005D32F4"/>
    <w:rsid w:val="005D620F"/>
    <w:rsid w:val="005D62B1"/>
    <w:rsid w:val="005D63E7"/>
    <w:rsid w:val="005D6B95"/>
    <w:rsid w:val="005D71D6"/>
    <w:rsid w:val="005E015B"/>
    <w:rsid w:val="005E1550"/>
    <w:rsid w:val="005E3058"/>
    <w:rsid w:val="005E3966"/>
    <w:rsid w:val="005E54F2"/>
    <w:rsid w:val="005F140C"/>
    <w:rsid w:val="005F1CF1"/>
    <w:rsid w:val="005F32A6"/>
    <w:rsid w:val="005F3A8E"/>
    <w:rsid w:val="005F3D5D"/>
    <w:rsid w:val="005F599E"/>
    <w:rsid w:val="005F64A8"/>
    <w:rsid w:val="005F7902"/>
    <w:rsid w:val="005F7AB0"/>
    <w:rsid w:val="0060149E"/>
    <w:rsid w:val="0060220D"/>
    <w:rsid w:val="00603BA2"/>
    <w:rsid w:val="006043E7"/>
    <w:rsid w:val="006048B3"/>
    <w:rsid w:val="00605357"/>
    <w:rsid w:val="006059B7"/>
    <w:rsid w:val="006062C6"/>
    <w:rsid w:val="00606CE9"/>
    <w:rsid w:val="00607104"/>
    <w:rsid w:val="006078FF"/>
    <w:rsid w:val="006118FE"/>
    <w:rsid w:val="00611B62"/>
    <w:rsid w:val="006132E5"/>
    <w:rsid w:val="006138EC"/>
    <w:rsid w:val="006155F0"/>
    <w:rsid w:val="00615E6C"/>
    <w:rsid w:val="00617338"/>
    <w:rsid w:val="00620023"/>
    <w:rsid w:val="006213D9"/>
    <w:rsid w:val="006217E9"/>
    <w:rsid w:val="00621EDA"/>
    <w:rsid w:val="00624AE4"/>
    <w:rsid w:val="00624B18"/>
    <w:rsid w:val="00624DA3"/>
    <w:rsid w:val="006255AF"/>
    <w:rsid w:val="00625D5F"/>
    <w:rsid w:val="006269F5"/>
    <w:rsid w:val="006270E3"/>
    <w:rsid w:val="00630668"/>
    <w:rsid w:val="006308A4"/>
    <w:rsid w:val="00631D9B"/>
    <w:rsid w:val="00632FA5"/>
    <w:rsid w:val="00633D95"/>
    <w:rsid w:val="00633E2E"/>
    <w:rsid w:val="006342EA"/>
    <w:rsid w:val="0063493B"/>
    <w:rsid w:val="006362AD"/>
    <w:rsid w:val="0063631C"/>
    <w:rsid w:val="006367CD"/>
    <w:rsid w:val="0063689A"/>
    <w:rsid w:val="00636C5C"/>
    <w:rsid w:val="00637088"/>
    <w:rsid w:val="00637309"/>
    <w:rsid w:val="006378E5"/>
    <w:rsid w:val="00637994"/>
    <w:rsid w:val="00637C81"/>
    <w:rsid w:val="00640568"/>
    <w:rsid w:val="006414C2"/>
    <w:rsid w:val="00642B5E"/>
    <w:rsid w:val="00642D4D"/>
    <w:rsid w:val="00643CCC"/>
    <w:rsid w:val="0064434B"/>
    <w:rsid w:val="00644396"/>
    <w:rsid w:val="006446DD"/>
    <w:rsid w:val="0064474F"/>
    <w:rsid w:val="00644DA5"/>
    <w:rsid w:val="00644F1D"/>
    <w:rsid w:val="00645011"/>
    <w:rsid w:val="00645872"/>
    <w:rsid w:val="00645D9B"/>
    <w:rsid w:val="00646A91"/>
    <w:rsid w:val="006478E1"/>
    <w:rsid w:val="00647AB7"/>
    <w:rsid w:val="00647EC1"/>
    <w:rsid w:val="00650E57"/>
    <w:rsid w:val="006524D2"/>
    <w:rsid w:val="00652D7C"/>
    <w:rsid w:val="00653231"/>
    <w:rsid w:val="0065429F"/>
    <w:rsid w:val="00654657"/>
    <w:rsid w:val="0065493E"/>
    <w:rsid w:val="006549F9"/>
    <w:rsid w:val="00656C18"/>
    <w:rsid w:val="006575E7"/>
    <w:rsid w:val="006579FD"/>
    <w:rsid w:val="00661CA7"/>
    <w:rsid w:val="00662203"/>
    <w:rsid w:val="00663794"/>
    <w:rsid w:val="006637B2"/>
    <w:rsid w:val="00664970"/>
    <w:rsid w:val="006655B2"/>
    <w:rsid w:val="00667CE4"/>
    <w:rsid w:val="00670A1C"/>
    <w:rsid w:val="006725BC"/>
    <w:rsid w:val="00672D80"/>
    <w:rsid w:val="00673519"/>
    <w:rsid w:val="0067352D"/>
    <w:rsid w:val="00673B19"/>
    <w:rsid w:val="00673F1E"/>
    <w:rsid w:val="00673F41"/>
    <w:rsid w:val="00673F66"/>
    <w:rsid w:val="00675321"/>
    <w:rsid w:val="00676F87"/>
    <w:rsid w:val="00677DB8"/>
    <w:rsid w:val="00680D3A"/>
    <w:rsid w:val="0068108A"/>
    <w:rsid w:val="00681D74"/>
    <w:rsid w:val="00682245"/>
    <w:rsid w:val="006826A8"/>
    <w:rsid w:val="00682ED4"/>
    <w:rsid w:val="00683E04"/>
    <w:rsid w:val="00685EB9"/>
    <w:rsid w:val="00686A98"/>
    <w:rsid w:val="00687003"/>
    <w:rsid w:val="00687989"/>
    <w:rsid w:val="00691B97"/>
    <w:rsid w:val="00692E55"/>
    <w:rsid w:val="00694189"/>
    <w:rsid w:val="00694440"/>
    <w:rsid w:val="0069527E"/>
    <w:rsid w:val="00697101"/>
    <w:rsid w:val="00697275"/>
    <w:rsid w:val="006A049E"/>
    <w:rsid w:val="006A2418"/>
    <w:rsid w:val="006A4BC0"/>
    <w:rsid w:val="006A5F45"/>
    <w:rsid w:val="006B0FE5"/>
    <w:rsid w:val="006B1678"/>
    <w:rsid w:val="006B19F5"/>
    <w:rsid w:val="006B28F2"/>
    <w:rsid w:val="006B2C91"/>
    <w:rsid w:val="006B305B"/>
    <w:rsid w:val="006B3349"/>
    <w:rsid w:val="006B4A4C"/>
    <w:rsid w:val="006B5875"/>
    <w:rsid w:val="006B5D91"/>
    <w:rsid w:val="006B657F"/>
    <w:rsid w:val="006C08D8"/>
    <w:rsid w:val="006C1A21"/>
    <w:rsid w:val="006C1F55"/>
    <w:rsid w:val="006C2166"/>
    <w:rsid w:val="006C2666"/>
    <w:rsid w:val="006C48CF"/>
    <w:rsid w:val="006C4A4A"/>
    <w:rsid w:val="006C66DE"/>
    <w:rsid w:val="006C77FB"/>
    <w:rsid w:val="006D0791"/>
    <w:rsid w:val="006D0871"/>
    <w:rsid w:val="006D11E6"/>
    <w:rsid w:val="006D12FE"/>
    <w:rsid w:val="006D2D98"/>
    <w:rsid w:val="006D351C"/>
    <w:rsid w:val="006D3BF1"/>
    <w:rsid w:val="006D4AB2"/>
    <w:rsid w:val="006D5597"/>
    <w:rsid w:val="006D64FB"/>
    <w:rsid w:val="006D69F0"/>
    <w:rsid w:val="006D73E4"/>
    <w:rsid w:val="006E0954"/>
    <w:rsid w:val="006E1CA3"/>
    <w:rsid w:val="006E1D89"/>
    <w:rsid w:val="006E2A4A"/>
    <w:rsid w:val="006E3161"/>
    <w:rsid w:val="006E4452"/>
    <w:rsid w:val="006E476A"/>
    <w:rsid w:val="006E5053"/>
    <w:rsid w:val="006E646F"/>
    <w:rsid w:val="006F0A95"/>
    <w:rsid w:val="006F1FF5"/>
    <w:rsid w:val="006F3110"/>
    <w:rsid w:val="006F3D47"/>
    <w:rsid w:val="006F5BE3"/>
    <w:rsid w:val="006F5CD5"/>
    <w:rsid w:val="006F6236"/>
    <w:rsid w:val="006F6B06"/>
    <w:rsid w:val="00700606"/>
    <w:rsid w:val="0070144E"/>
    <w:rsid w:val="00702C6C"/>
    <w:rsid w:val="0070591C"/>
    <w:rsid w:val="00705B53"/>
    <w:rsid w:val="00705CE1"/>
    <w:rsid w:val="0070610A"/>
    <w:rsid w:val="0070663F"/>
    <w:rsid w:val="0070714D"/>
    <w:rsid w:val="007103EF"/>
    <w:rsid w:val="007106F4"/>
    <w:rsid w:val="00710F28"/>
    <w:rsid w:val="007110E6"/>
    <w:rsid w:val="0071248F"/>
    <w:rsid w:val="00713F13"/>
    <w:rsid w:val="00714934"/>
    <w:rsid w:val="00716750"/>
    <w:rsid w:val="007201FC"/>
    <w:rsid w:val="007204F4"/>
    <w:rsid w:val="007209A4"/>
    <w:rsid w:val="00721492"/>
    <w:rsid w:val="007218F4"/>
    <w:rsid w:val="0072243F"/>
    <w:rsid w:val="00722FF5"/>
    <w:rsid w:val="007230F2"/>
    <w:rsid w:val="00724A4C"/>
    <w:rsid w:val="0072743A"/>
    <w:rsid w:val="00730300"/>
    <w:rsid w:val="00730CEE"/>
    <w:rsid w:val="00730E5E"/>
    <w:rsid w:val="00730F1C"/>
    <w:rsid w:val="007315D7"/>
    <w:rsid w:val="0073174C"/>
    <w:rsid w:val="00732225"/>
    <w:rsid w:val="007327B4"/>
    <w:rsid w:val="00732A27"/>
    <w:rsid w:val="00733D03"/>
    <w:rsid w:val="00735A5E"/>
    <w:rsid w:val="0073680F"/>
    <w:rsid w:val="007369E6"/>
    <w:rsid w:val="007421F4"/>
    <w:rsid w:val="0074225D"/>
    <w:rsid w:val="0074235B"/>
    <w:rsid w:val="00742675"/>
    <w:rsid w:val="00743B3E"/>
    <w:rsid w:val="00744AC3"/>
    <w:rsid w:val="0074638B"/>
    <w:rsid w:val="007467E9"/>
    <w:rsid w:val="00746D4E"/>
    <w:rsid w:val="00746DCD"/>
    <w:rsid w:val="00747495"/>
    <w:rsid w:val="007475DB"/>
    <w:rsid w:val="00747D82"/>
    <w:rsid w:val="00750233"/>
    <w:rsid w:val="007509DF"/>
    <w:rsid w:val="00750CAE"/>
    <w:rsid w:val="00750EB9"/>
    <w:rsid w:val="00751A98"/>
    <w:rsid w:val="00752A48"/>
    <w:rsid w:val="007536D3"/>
    <w:rsid w:val="0075420C"/>
    <w:rsid w:val="00754AD6"/>
    <w:rsid w:val="00754FA0"/>
    <w:rsid w:val="0075548E"/>
    <w:rsid w:val="00755A1A"/>
    <w:rsid w:val="00755B62"/>
    <w:rsid w:val="00756A52"/>
    <w:rsid w:val="00757920"/>
    <w:rsid w:val="007608D5"/>
    <w:rsid w:val="00760B74"/>
    <w:rsid w:val="007614AF"/>
    <w:rsid w:val="0076158B"/>
    <w:rsid w:val="00762C1B"/>
    <w:rsid w:val="00764CDC"/>
    <w:rsid w:val="0076565C"/>
    <w:rsid w:val="007662C2"/>
    <w:rsid w:val="00766D58"/>
    <w:rsid w:val="00767872"/>
    <w:rsid w:val="0077002F"/>
    <w:rsid w:val="0077032F"/>
    <w:rsid w:val="0077049A"/>
    <w:rsid w:val="00771166"/>
    <w:rsid w:val="00771AA1"/>
    <w:rsid w:val="00772970"/>
    <w:rsid w:val="00774F0A"/>
    <w:rsid w:val="00776139"/>
    <w:rsid w:val="007767A9"/>
    <w:rsid w:val="00777A48"/>
    <w:rsid w:val="00780C7B"/>
    <w:rsid w:val="00781851"/>
    <w:rsid w:val="0078230E"/>
    <w:rsid w:val="007824CF"/>
    <w:rsid w:val="00782BBB"/>
    <w:rsid w:val="007835F2"/>
    <w:rsid w:val="00784D2F"/>
    <w:rsid w:val="00785F22"/>
    <w:rsid w:val="00786DFE"/>
    <w:rsid w:val="007872DF"/>
    <w:rsid w:val="007874F6"/>
    <w:rsid w:val="00787ED8"/>
    <w:rsid w:val="00790869"/>
    <w:rsid w:val="00792110"/>
    <w:rsid w:val="00792190"/>
    <w:rsid w:val="007927B9"/>
    <w:rsid w:val="00793D0B"/>
    <w:rsid w:val="00794A49"/>
    <w:rsid w:val="007956AE"/>
    <w:rsid w:val="00795BB1"/>
    <w:rsid w:val="00795CB7"/>
    <w:rsid w:val="00795E82"/>
    <w:rsid w:val="00796598"/>
    <w:rsid w:val="00797127"/>
    <w:rsid w:val="007974E8"/>
    <w:rsid w:val="00797FF4"/>
    <w:rsid w:val="007A0C19"/>
    <w:rsid w:val="007A0E1F"/>
    <w:rsid w:val="007A1833"/>
    <w:rsid w:val="007A1A52"/>
    <w:rsid w:val="007A2554"/>
    <w:rsid w:val="007A2E88"/>
    <w:rsid w:val="007A3C5B"/>
    <w:rsid w:val="007A3CF5"/>
    <w:rsid w:val="007A3F6B"/>
    <w:rsid w:val="007A4822"/>
    <w:rsid w:val="007A4ABC"/>
    <w:rsid w:val="007A5362"/>
    <w:rsid w:val="007A55C9"/>
    <w:rsid w:val="007A5648"/>
    <w:rsid w:val="007A767A"/>
    <w:rsid w:val="007B013E"/>
    <w:rsid w:val="007B0496"/>
    <w:rsid w:val="007B0A35"/>
    <w:rsid w:val="007B2743"/>
    <w:rsid w:val="007B2BFC"/>
    <w:rsid w:val="007B3281"/>
    <w:rsid w:val="007B385F"/>
    <w:rsid w:val="007B3B54"/>
    <w:rsid w:val="007B3B81"/>
    <w:rsid w:val="007B4102"/>
    <w:rsid w:val="007B42E9"/>
    <w:rsid w:val="007B7CEF"/>
    <w:rsid w:val="007C04C1"/>
    <w:rsid w:val="007C1436"/>
    <w:rsid w:val="007C40EE"/>
    <w:rsid w:val="007C4936"/>
    <w:rsid w:val="007C4E65"/>
    <w:rsid w:val="007C6C77"/>
    <w:rsid w:val="007D0322"/>
    <w:rsid w:val="007D0331"/>
    <w:rsid w:val="007D037B"/>
    <w:rsid w:val="007D09AB"/>
    <w:rsid w:val="007D1485"/>
    <w:rsid w:val="007D1A80"/>
    <w:rsid w:val="007D2D25"/>
    <w:rsid w:val="007D36C6"/>
    <w:rsid w:val="007D72FE"/>
    <w:rsid w:val="007D7BD6"/>
    <w:rsid w:val="007E15B4"/>
    <w:rsid w:val="007E1A63"/>
    <w:rsid w:val="007E2064"/>
    <w:rsid w:val="007E4691"/>
    <w:rsid w:val="007E46CB"/>
    <w:rsid w:val="007E5003"/>
    <w:rsid w:val="007E554C"/>
    <w:rsid w:val="007E6738"/>
    <w:rsid w:val="007E6F12"/>
    <w:rsid w:val="007E7A48"/>
    <w:rsid w:val="007F06B6"/>
    <w:rsid w:val="007F10DB"/>
    <w:rsid w:val="007F3136"/>
    <w:rsid w:val="007F37A2"/>
    <w:rsid w:val="007F3A02"/>
    <w:rsid w:val="007F536D"/>
    <w:rsid w:val="007F5795"/>
    <w:rsid w:val="007F5EA8"/>
    <w:rsid w:val="007F6CC8"/>
    <w:rsid w:val="00800D7C"/>
    <w:rsid w:val="00801F6B"/>
    <w:rsid w:val="00802398"/>
    <w:rsid w:val="00802588"/>
    <w:rsid w:val="00802625"/>
    <w:rsid w:val="00805B83"/>
    <w:rsid w:val="00806187"/>
    <w:rsid w:val="00806B3B"/>
    <w:rsid w:val="00806FDE"/>
    <w:rsid w:val="0080712C"/>
    <w:rsid w:val="008100C9"/>
    <w:rsid w:val="00810591"/>
    <w:rsid w:val="00812494"/>
    <w:rsid w:val="008147D8"/>
    <w:rsid w:val="008152CA"/>
    <w:rsid w:val="00816FCB"/>
    <w:rsid w:val="008173D4"/>
    <w:rsid w:val="00817661"/>
    <w:rsid w:val="00820ECD"/>
    <w:rsid w:val="00821741"/>
    <w:rsid w:val="00822099"/>
    <w:rsid w:val="00822A98"/>
    <w:rsid w:val="008236A8"/>
    <w:rsid w:val="0082409A"/>
    <w:rsid w:val="00824176"/>
    <w:rsid w:val="008249E5"/>
    <w:rsid w:val="00825AAF"/>
    <w:rsid w:val="00826587"/>
    <w:rsid w:val="00826F64"/>
    <w:rsid w:val="00831690"/>
    <w:rsid w:val="00831AE1"/>
    <w:rsid w:val="00832FB2"/>
    <w:rsid w:val="00833973"/>
    <w:rsid w:val="00833C05"/>
    <w:rsid w:val="0083640A"/>
    <w:rsid w:val="008371E2"/>
    <w:rsid w:val="00837370"/>
    <w:rsid w:val="00837905"/>
    <w:rsid w:val="00842E01"/>
    <w:rsid w:val="008433E1"/>
    <w:rsid w:val="00844B85"/>
    <w:rsid w:val="00845684"/>
    <w:rsid w:val="0084608C"/>
    <w:rsid w:val="00847117"/>
    <w:rsid w:val="00850579"/>
    <w:rsid w:val="00851CBE"/>
    <w:rsid w:val="00852D67"/>
    <w:rsid w:val="008533A9"/>
    <w:rsid w:val="00853B35"/>
    <w:rsid w:val="00853EEE"/>
    <w:rsid w:val="00854CCA"/>
    <w:rsid w:val="00854F2D"/>
    <w:rsid w:val="00855D51"/>
    <w:rsid w:val="00856F6C"/>
    <w:rsid w:val="0085724A"/>
    <w:rsid w:val="00860119"/>
    <w:rsid w:val="008607ED"/>
    <w:rsid w:val="00860E92"/>
    <w:rsid w:val="00861F04"/>
    <w:rsid w:val="008632AE"/>
    <w:rsid w:val="0086410A"/>
    <w:rsid w:val="008669D6"/>
    <w:rsid w:val="008679AD"/>
    <w:rsid w:val="00870195"/>
    <w:rsid w:val="0087069D"/>
    <w:rsid w:val="00872C9A"/>
    <w:rsid w:val="00872F59"/>
    <w:rsid w:val="00873080"/>
    <w:rsid w:val="00873ACF"/>
    <w:rsid w:val="00874A74"/>
    <w:rsid w:val="00874B80"/>
    <w:rsid w:val="00874D16"/>
    <w:rsid w:val="00875D90"/>
    <w:rsid w:val="0087650E"/>
    <w:rsid w:val="00876B80"/>
    <w:rsid w:val="00877A16"/>
    <w:rsid w:val="00880B94"/>
    <w:rsid w:val="00880E39"/>
    <w:rsid w:val="008816A3"/>
    <w:rsid w:val="00882437"/>
    <w:rsid w:val="008833B2"/>
    <w:rsid w:val="00883BB9"/>
    <w:rsid w:val="00883DC2"/>
    <w:rsid w:val="0088551B"/>
    <w:rsid w:val="008874A7"/>
    <w:rsid w:val="0088765A"/>
    <w:rsid w:val="008911A1"/>
    <w:rsid w:val="00891353"/>
    <w:rsid w:val="0089191F"/>
    <w:rsid w:val="00891DC1"/>
    <w:rsid w:val="008932C3"/>
    <w:rsid w:val="00894D3F"/>
    <w:rsid w:val="00894F03"/>
    <w:rsid w:val="008953C1"/>
    <w:rsid w:val="0089579D"/>
    <w:rsid w:val="00896FBC"/>
    <w:rsid w:val="0089767A"/>
    <w:rsid w:val="008A01D4"/>
    <w:rsid w:val="008A0820"/>
    <w:rsid w:val="008A0914"/>
    <w:rsid w:val="008A240F"/>
    <w:rsid w:val="008A2648"/>
    <w:rsid w:val="008A41EE"/>
    <w:rsid w:val="008A55E6"/>
    <w:rsid w:val="008A5E62"/>
    <w:rsid w:val="008A62CE"/>
    <w:rsid w:val="008A6787"/>
    <w:rsid w:val="008B1CC7"/>
    <w:rsid w:val="008B2DD4"/>
    <w:rsid w:val="008B363F"/>
    <w:rsid w:val="008B387E"/>
    <w:rsid w:val="008B49E5"/>
    <w:rsid w:val="008B4CDC"/>
    <w:rsid w:val="008B6408"/>
    <w:rsid w:val="008B6D74"/>
    <w:rsid w:val="008B7434"/>
    <w:rsid w:val="008B7C22"/>
    <w:rsid w:val="008C10E4"/>
    <w:rsid w:val="008C115F"/>
    <w:rsid w:val="008C1B43"/>
    <w:rsid w:val="008C20C6"/>
    <w:rsid w:val="008C2DAF"/>
    <w:rsid w:val="008C3056"/>
    <w:rsid w:val="008C43C1"/>
    <w:rsid w:val="008C4B30"/>
    <w:rsid w:val="008C6BAC"/>
    <w:rsid w:val="008C7F59"/>
    <w:rsid w:val="008D13DF"/>
    <w:rsid w:val="008D2E07"/>
    <w:rsid w:val="008D36D4"/>
    <w:rsid w:val="008D37B7"/>
    <w:rsid w:val="008D53B6"/>
    <w:rsid w:val="008D7022"/>
    <w:rsid w:val="008E057B"/>
    <w:rsid w:val="008E0854"/>
    <w:rsid w:val="008E0E20"/>
    <w:rsid w:val="008E12BA"/>
    <w:rsid w:val="008E1E4D"/>
    <w:rsid w:val="008E222B"/>
    <w:rsid w:val="008E2E19"/>
    <w:rsid w:val="008E4454"/>
    <w:rsid w:val="008E5468"/>
    <w:rsid w:val="008E7614"/>
    <w:rsid w:val="008F1A37"/>
    <w:rsid w:val="008F1A91"/>
    <w:rsid w:val="008F1B2C"/>
    <w:rsid w:val="008F684F"/>
    <w:rsid w:val="008F718A"/>
    <w:rsid w:val="008F7D9F"/>
    <w:rsid w:val="00900C34"/>
    <w:rsid w:val="00900FCF"/>
    <w:rsid w:val="00901289"/>
    <w:rsid w:val="009012B6"/>
    <w:rsid w:val="00901348"/>
    <w:rsid w:val="00901ACE"/>
    <w:rsid w:val="00901C06"/>
    <w:rsid w:val="0090340B"/>
    <w:rsid w:val="009044C9"/>
    <w:rsid w:val="00905404"/>
    <w:rsid w:val="009060FE"/>
    <w:rsid w:val="00907B72"/>
    <w:rsid w:val="00907F32"/>
    <w:rsid w:val="009103F0"/>
    <w:rsid w:val="009111E9"/>
    <w:rsid w:val="009123FE"/>
    <w:rsid w:val="0091317C"/>
    <w:rsid w:val="00913531"/>
    <w:rsid w:val="0091444F"/>
    <w:rsid w:val="009158C5"/>
    <w:rsid w:val="009176BE"/>
    <w:rsid w:val="009178EA"/>
    <w:rsid w:val="00921544"/>
    <w:rsid w:val="00921F40"/>
    <w:rsid w:val="0092293E"/>
    <w:rsid w:val="0092509B"/>
    <w:rsid w:val="0092581F"/>
    <w:rsid w:val="0092609A"/>
    <w:rsid w:val="009269DE"/>
    <w:rsid w:val="00926D0A"/>
    <w:rsid w:val="009316C0"/>
    <w:rsid w:val="009319A5"/>
    <w:rsid w:val="009328DA"/>
    <w:rsid w:val="00932F72"/>
    <w:rsid w:val="00933139"/>
    <w:rsid w:val="00933BEA"/>
    <w:rsid w:val="009345B8"/>
    <w:rsid w:val="009348E6"/>
    <w:rsid w:val="00934C3F"/>
    <w:rsid w:val="00934FF7"/>
    <w:rsid w:val="00935144"/>
    <w:rsid w:val="0093529E"/>
    <w:rsid w:val="009362FF"/>
    <w:rsid w:val="00936B5B"/>
    <w:rsid w:val="00937272"/>
    <w:rsid w:val="00937449"/>
    <w:rsid w:val="00941F3C"/>
    <w:rsid w:val="00942087"/>
    <w:rsid w:val="00942C17"/>
    <w:rsid w:val="009432DE"/>
    <w:rsid w:val="009437F0"/>
    <w:rsid w:val="00943832"/>
    <w:rsid w:val="00944F2B"/>
    <w:rsid w:val="0094566C"/>
    <w:rsid w:val="00945CD5"/>
    <w:rsid w:val="0094715D"/>
    <w:rsid w:val="009473BE"/>
    <w:rsid w:val="009476B9"/>
    <w:rsid w:val="009511D2"/>
    <w:rsid w:val="00953E21"/>
    <w:rsid w:val="00954835"/>
    <w:rsid w:val="009560A4"/>
    <w:rsid w:val="0095614D"/>
    <w:rsid w:val="00956A67"/>
    <w:rsid w:val="00957D5A"/>
    <w:rsid w:val="00962BB5"/>
    <w:rsid w:val="0096429F"/>
    <w:rsid w:val="009656EB"/>
    <w:rsid w:val="00965DA0"/>
    <w:rsid w:val="00967114"/>
    <w:rsid w:val="009674A5"/>
    <w:rsid w:val="00970892"/>
    <w:rsid w:val="009713A6"/>
    <w:rsid w:val="009723CB"/>
    <w:rsid w:val="00972BE2"/>
    <w:rsid w:val="00972E60"/>
    <w:rsid w:val="00975A8C"/>
    <w:rsid w:val="00975AE5"/>
    <w:rsid w:val="00975C29"/>
    <w:rsid w:val="009761F4"/>
    <w:rsid w:val="00977BC9"/>
    <w:rsid w:val="0098086D"/>
    <w:rsid w:val="009822E9"/>
    <w:rsid w:val="00982680"/>
    <w:rsid w:val="00982C47"/>
    <w:rsid w:val="00983836"/>
    <w:rsid w:val="0098384C"/>
    <w:rsid w:val="00984C86"/>
    <w:rsid w:val="0098584F"/>
    <w:rsid w:val="0098769B"/>
    <w:rsid w:val="00987D9A"/>
    <w:rsid w:val="00987FB3"/>
    <w:rsid w:val="00990168"/>
    <w:rsid w:val="00990556"/>
    <w:rsid w:val="0099074E"/>
    <w:rsid w:val="00990D5D"/>
    <w:rsid w:val="00990E44"/>
    <w:rsid w:val="00991535"/>
    <w:rsid w:val="00992773"/>
    <w:rsid w:val="00992A75"/>
    <w:rsid w:val="009934D9"/>
    <w:rsid w:val="00993AC7"/>
    <w:rsid w:val="00993BB0"/>
    <w:rsid w:val="00997A9D"/>
    <w:rsid w:val="00997AB0"/>
    <w:rsid w:val="009A14B9"/>
    <w:rsid w:val="009A1DD1"/>
    <w:rsid w:val="009A29B2"/>
    <w:rsid w:val="009A2D41"/>
    <w:rsid w:val="009A2F16"/>
    <w:rsid w:val="009A349E"/>
    <w:rsid w:val="009A7298"/>
    <w:rsid w:val="009B0785"/>
    <w:rsid w:val="009B0898"/>
    <w:rsid w:val="009B1810"/>
    <w:rsid w:val="009B1E78"/>
    <w:rsid w:val="009B21EA"/>
    <w:rsid w:val="009B416C"/>
    <w:rsid w:val="009B4FBB"/>
    <w:rsid w:val="009B538F"/>
    <w:rsid w:val="009B5B07"/>
    <w:rsid w:val="009B6B88"/>
    <w:rsid w:val="009B70CF"/>
    <w:rsid w:val="009C05E6"/>
    <w:rsid w:val="009C132E"/>
    <w:rsid w:val="009C182F"/>
    <w:rsid w:val="009C2E2D"/>
    <w:rsid w:val="009C4242"/>
    <w:rsid w:val="009C6097"/>
    <w:rsid w:val="009D20A4"/>
    <w:rsid w:val="009D2F30"/>
    <w:rsid w:val="009D33FE"/>
    <w:rsid w:val="009D4D32"/>
    <w:rsid w:val="009D4D7C"/>
    <w:rsid w:val="009D5939"/>
    <w:rsid w:val="009D68C2"/>
    <w:rsid w:val="009D6E78"/>
    <w:rsid w:val="009D76E2"/>
    <w:rsid w:val="009D7A1F"/>
    <w:rsid w:val="009E1337"/>
    <w:rsid w:val="009E14F6"/>
    <w:rsid w:val="009E21E1"/>
    <w:rsid w:val="009E5FA0"/>
    <w:rsid w:val="009E69E3"/>
    <w:rsid w:val="009F1562"/>
    <w:rsid w:val="009F1A69"/>
    <w:rsid w:val="009F3F85"/>
    <w:rsid w:val="009F41FE"/>
    <w:rsid w:val="009F5CC8"/>
    <w:rsid w:val="009F6B1C"/>
    <w:rsid w:val="009F7641"/>
    <w:rsid w:val="009F7DE7"/>
    <w:rsid w:val="00A017B4"/>
    <w:rsid w:val="00A0180A"/>
    <w:rsid w:val="00A02C0F"/>
    <w:rsid w:val="00A037A0"/>
    <w:rsid w:val="00A04396"/>
    <w:rsid w:val="00A057D4"/>
    <w:rsid w:val="00A05BBC"/>
    <w:rsid w:val="00A05C5E"/>
    <w:rsid w:val="00A061B6"/>
    <w:rsid w:val="00A10721"/>
    <w:rsid w:val="00A10FD2"/>
    <w:rsid w:val="00A11AC3"/>
    <w:rsid w:val="00A11D86"/>
    <w:rsid w:val="00A1226D"/>
    <w:rsid w:val="00A12975"/>
    <w:rsid w:val="00A152E6"/>
    <w:rsid w:val="00A15D3B"/>
    <w:rsid w:val="00A15E70"/>
    <w:rsid w:val="00A16978"/>
    <w:rsid w:val="00A17D53"/>
    <w:rsid w:val="00A17FEE"/>
    <w:rsid w:val="00A20A81"/>
    <w:rsid w:val="00A21770"/>
    <w:rsid w:val="00A21C2D"/>
    <w:rsid w:val="00A22B15"/>
    <w:rsid w:val="00A2317D"/>
    <w:rsid w:val="00A23305"/>
    <w:rsid w:val="00A23EF0"/>
    <w:rsid w:val="00A24191"/>
    <w:rsid w:val="00A24E33"/>
    <w:rsid w:val="00A25063"/>
    <w:rsid w:val="00A26268"/>
    <w:rsid w:val="00A26792"/>
    <w:rsid w:val="00A26798"/>
    <w:rsid w:val="00A270BF"/>
    <w:rsid w:val="00A310EF"/>
    <w:rsid w:val="00A31B69"/>
    <w:rsid w:val="00A32EC0"/>
    <w:rsid w:val="00A330AD"/>
    <w:rsid w:val="00A3457A"/>
    <w:rsid w:val="00A35519"/>
    <w:rsid w:val="00A35679"/>
    <w:rsid w:val="00A35CC1"/>
    <w:rsid w:val="00A361FC"/>
    <w:rsid w:val="00A404E6"/>
    <w:rsid w:val="00A407C5"/>
    <w:rsid w:val="00A42391"/>
    <w:rsid w:val="00A430AA"/>
    <w:rsid w:val="00A43772"/>
    <w:rsid w:val="00A43ABD"/>
    <w:rsid w:val="00A44C15"/>
    <w:rsid w:val="00A45701"/>
    <w:rsid w:val="00A45B48"/>
    <w:rsid w:val="00A46240"/>
    <w:rsid w:val="00A47FDE"/>
    <w:rsid w:val="00A5061E"/>
    <w:rsid w:val="00A51102"/>
    <w:rsid w:val="00A51B5B"/>
    <w:rsid w:val="00A52653"/>
    <w:rsid w:val="00A5497F"/>
    <w:rsid w:val="00A54C36"/>
    <w:rsid w:val="00A560DF"/>
    <w:rsid w:val="00A560E8"/>
    <w:rsid w:val="00A57A8D"/>
    <w:rsid w:val="00A60373"/>
    <w:rsid w:val="00A61C84"/>
    <w:rsid w:val="00A61F54"/>
    <w:rsid w:val="00A621AE"/>
    <w:rsid w:val="00A63401"/>
    <w:rsid w:val="00A66353"/>
    <w:rsid w:val="00A673CD"/>
    <w:rsid w:val="00A71361"/>
    <w:rsid w:val="00A71382"/>
    <w:rsid w:val="00A7235A"/>
    <w:rsid w:val="00A72ADE"/>
    <w:rsid w:val="00A736AB"/>
    <w:rsid w:val="00A740F4"/>
    <w:rsid w:val="00A74106"/>
    <w:rsid w:val="00A75408"/>
    <w:rsid w:val="00A75A04"/>
    <w:rsid w:val="00A75B7A"/>
    <w:rsid w:val="00A76CE3"/>
    <w:rsid w:val="00A7717E"/>
    <w:rsid w:val="00A8116B"/>
    <w:rsid w:val="00A81556"/>
    <w:rsid w:val="00A818E1"/>
    <w:rsid w:val="00A81F80"/>
    <w:rsid w:val="00A82277"/>
    <w:rsid w:val="00A82A77"/>
    <w:rsid w:val="00A82C11"/>
    <w:rsid w:val="00A83D56"/>
    <w:rsid w:val="00A8463E"/>
    <w:rsid w:val="00A860F9"/>
    <w:rsid w:val="00A863B2"/>
    <w:rsid w:val="00A86D23"/>
    <w:rsid w:val="00A8723B"/>
    <w:rsid w:val="00A87BBA"/>
    <w:rsid w:val="00A901D0"/>
    <w:rsid w:val="00A90424"/>
    <w:rsid w:val="00A906FB"/>
    <w:rsid w:val="00A90B4E"/>
    <w:rsid w:val="00A9119A"/>
    <w:rsid w:val="00A91297"/>
    <w:rsid w:val="00A931B8"/>
    <w:rsid w:val="00A93D17"/>
    <w:rsid w:val="00A95BD8"/>
    <w:rsid w:val="00A95D10"/>
    <w:rsid w:val="00A95F88"/>
    <w:rsid w:val="00A96881"/>
    <w:rsid w:val="00A97CD1"/>
    <w:rsid w:val="00AA008F"/>
    <w:rsid w:val="00AA0679"/>
    <w:rsid w:val="00AA0CE4"/>
    <w:rsid w:val="00AA2658"/>
    <w:rsid w:val="00AA2B9F"/>
    <w:rsid w:val="00AA30C5"/>
    <w:rsid w:val="00AA393D"/>
    <w:rsid w:val="00AA3FC4"/>
    <w:rsid w:val="00AA5AC8"/>
    <w:rsid w:val="00AA6B26"/>
    <w:rsid w:val="00AA78DD"/>
    <w:rsid w:val="00AB0DAC"/>
    <w:rsid w:val="00AB19FB"/>
    <w:rsid w:val="00AB200D"/>
    <w:rsid w:val="00AB291F"/>
    <w:rsid w:val="00AB2EF2"/>
    <w:rsid w:val="00AB672B"/>
    <w:rsid w:val="00AB6B05"/>
    <w:rsid w:val="00AB7335"/>
    <w:rsid w:val="00AB7E56"/>
    <w:rsid w:val="00AC0FFA"/>
    <w:rsid w:val="00AC46D5"/>
    <w:rsid w:val="00AC51C4"/>
    <w:rsid w:val="00AC7981"/>
    <w:rsid w:val="00AD14B9"/>
    <w:rsid w:val="00AD1C20"/>
    <w:rsid w:val="00AD614E"/>
    <w:rsid w:val="00AD62E7"/>
    <w:rsid w:val="00AD6876"/>
    <w:rsid w:val="00AD6DAD"/>
    <w:rsid w:val="00AE13B2"/>
    <w:rsid w:val="00AE1DB2"/>
    <w:rsid w:val="00AE3FD2"/>
    <w:rsid w:val="00AE534C"/>
    <w:rsid w:val="00AF0309"/>
    <w:rsid w:val="00AF11F3"/>
    <w:rsid w:val="00AF3205"/>
    <w:rsid w:val="00AF3C70"/>
    <w:rsid w:val="00AF593B"/>
    <w:rsid w:val="00AF5FDF"/>
    <w:rsid w:val="00AF6B09"/>
    <w:rsid w:val="00AF7020"/>
    <w:rsid w:val="00AF7C21"/>
    <w:rsid w:val="00B0144B"/>
    <w:rsid w:val="00B01786"/>
    <w:rsid w:val="00B02FD1"/>
    <w:rsid w:val="00B03ED7"/>
    <w:rsid w:val="00B03EF0"/>
    <w:rsid w:val="00B04BFA"/>
    <w:rsid w:val="00B04C50"/>
    <w:rsid w:val="00B05612"/>
    <w:rsid w:val="00B05B26"/>
    <w:rsid w:val="00B05D05"/>
    <w:rsid w:val="00B0731E"/>
    <w:rsid w:val="00B07B0E"/>
    <w:rsid w:val="00B1150A"/>
    <w:rsid w:val="00B1152C"/>
    <w:rsid w:val="00B11C1B"/>
    <w:rsid w:val="00B11CF0"/>
    <w:rsid w:val="00B12619"/>
    <w:rsid w:val="00B13466"/>
    <w:rsid w:val="00B13693"/>
    <w:rsid w:val="00B136B4"/>
    <w:rsid w:val="00B13B25"/>
    <w:rsid w:val="00B1559E"/>
    <w:rsid w:val="00B15FE0"/>
    <w:rsid w:val="00B165A9"/>
    <w:rsid w:val="00B173A4"/>
    <w:rsid w:val="00B208C8"/>
    <w:rsid w:val="00B211B3"/>
    <w:rsid w:val="00B22697"/>
    <w:rsid w:val="00B2301F"/>
    <w:rsid w:val="00B24616"/>
    <w:rsid w:val="00B25AF4"/>
    <w:rsid w:val="00B25FB4"/>
    <w:rsid w:val="00B262DD"/>
    <w:rsid w:val="00B26ED2"/>
    <w:rsid w:val="00B279CE"/>
    <w:rsid w:val="00B30C17"/>
    <w:rsid w:val="00B32621"/>
    <w:rsid w:val="00B32A23"/>
    <w:rsid w:val="00B3382E"/>
    <w:rsid w:val="00B33B74"/>
    <w:rsid w:val="00B344E2"/>
    <w:rsid w:val="00B34C2C"/>
    <w:rsid w:val="00B34C93"/>
    <w:rsid w:val="00B36382"/>
    <w:rsid w:val="00B36644"/>
    <w:rsid w:val="00B36A8A"/>
    <w:rsid w:val="00B40046"/>
    <w:rsid w:val="00B41B6A"/>
    <w:rsid w:val="00B44234"/>
    <w:rsid w:val="00B451D8"/>
    <w:rsid w:val="00B45DB2"/>
    <w:rsid w:val="00B4765A"/>
    <w:rsid w:val="00B5180E"/>
    <w:rsid w:val="00B527A0"/>
    <w:rsid w:val="00B53A21"/>
    <w:rsid w:val="00B55108"/>
    <w:rsid w:val="00B570BC"/>
    <w:rsid w:val="00B5790A"/>
    <w:rsid w:val="00B60FF7"/>
    <w:rsid w:val="00B63790"/>
    <w:rsid w:val="00B64F11"/>
    <w:rsid w:val="00B6533B"/>
    <w:rsid w:val="00B65E44"/>
    <w:rsid w:val="00B66160"/>
    <w:rsid w:val="00B67182"/>
    <w:rsid w:val="00B67840"/>
    <w:rsid w:val="00B7172A"/>
    <w:rsid w:val="00B72065"/>
    <w:rsid w:val="00B725D1"/>
    <w:rsid w:val="00B72909"/>
    <w:rsid w:val="00B7338E"/>
    <w:rsid w:val="00B73BC7"/>
    <w:rsid w:val="00B763F5"/>
    <w:rsid w:val="00B77479"/>
    <w:rsid w:val="00B77BA0"/>
    <w:rsid w:val="00B80385"/>
    <w:rsid w:val="00B80A6B"/>
    <w:rsid w:val="00B812B7"/>
    <w:rsid w:val="00B81592"/>
    <w:rsid w:val="00B81FA2"/>
    <w:rsid w:val="00B82B0F"/>
    <w:rsid w:val="00B83A58"/>
    <w:rsid w:val="00B83DDC"/>
    <w:rsid w:val="00B83F2D"/>
    <w:rsid w:val="00B843B7"/>
    <w:rsid w:val="00B85702"/>
    <w:rsid w:val="00B86ACE"/>
    <w:rsid w:val="00B90196"/>
    <w:rsid w:val="00B9024E"/>
    <w:rsid w:val="00B910EE"/>
    <w:rsid w:val="00B91E09"/>
    <w:rsid w:val="00B933CF"/>
    <w:rsid w:val="00B93993"/>
    <w:rsid w:val="00B93AC2"/>
    <w:rsid w:val="00B9482B"/>
    <w:rsid w:val="00B96A62"/>
    <w:rsid w:val="00B96D46"/>
    <w:rsid w:val="00B97368"/>
    <w:rsid w:val="00BA0141"/>
    <w:rsid w:val="00BA0703"/>
    <w:rsid w:val="00BA0F9D"/>
    <w:rsid w:val="00BA275D"/>
    <w:rsid w:val="00BA2C1A"/>
    <w:rsid w:val="00BA2F0D"/>
    <w:rsid w:val="00BA2FB3"/>
    <w:rsid w:val="00BA33BC"/>
    <w:rsid w:val="00BA4747"/>
    <w:rsid w:val="00BA4C03"/>
    <w:rsid w:val="00BA5B6F"/>
    <w:rsid w:val="00BA6488"/>
    <w:rsid w:val="00BA7CE2"/>
    <w:rsid w:val="00BB15EC"/>
    <w:rsid w:val="00BB21D7"/>
    <w:rsid w:val="00BB37E3"/>
    <w:rsid w:val="00BB4E4E"/>
    <w:rsid w:val="00BB5303"/>
    <w:rsid w:val="00BB59A5"/>
    <w:rsid w:val="00BC11ED"/>
    <w:rsid w:val="00BC1540"/>
    <w:rsid w:val="00BC17AF"/>
    <w:rsid w:val="00BC2945"/>
    <w:rsid w:val="00BC4B8C"/>
    <w:rsid w:val="00BC594E"/>
    <w:rsid w:val="00BC6A5D"/>
    <w:rsid w:val="00BC6E46"/>
    <w:rsid w:val="00BD0976"/>
    <w:rsid w:val="00BD0982"/>
    <w:rsid w:val="00BD1C83"/>
    <w:rsid w:val="00BD1D8B"/>
    <w:rsid w:val="00BD2007"/>
    <w:rsid w:val="00BD23CA"/>
    <w:rsid w:val="00BD32BD"/>
    <w:rsid w:val="00BD35A0"/>
    <w:rsid w:val="00BD379B"/>
    <w:rsid w:val="00BD46A7"/>
    <w:rsid w:val="00BD594D"/>
    <w:rsid w:val="00BD6F6D"/>
    <w:rsid w:val="00BD75DD"/>
    <w:rsid w:val="00BD76C8"/>
    <w:rsid w:val="00BE0901"/>
    <w:rsid w:val="00BE1720"/>
    <w:rsid w:val="00BE1AA8"/>
    <w:rsid w:val="00BE1C05"/>
    <w:rsid w:val="00BE42E8"/>
    <w:rsid w:val="00BE7194"/>
    <w:rsid w:val="00BF2342"/>
    <w:rsid w:val="00BF5016"/>
    <w:rsid w:val="00BF55D7"/>
    <w:rsid w:val="00BF5D00"/>
    <w:rsid w:val="00BF6ABB"/>
    <w:rsid w:val="00BF6C7E"/>
    <w:rsid w:val="00BF6E4B"/>
    <w:rsid w:val="00BF7202"/>
    <w:rsid w:val="00BF7E67"/>
    <w:rsid w:val="00C00F65"/>
    <w:rsid w:val="00C015F2"/>
    <w:rsid w:val="00C02136"/>
    <w:rsid w:val="00C04297"/>
    <w:rsid w:val="00C044F3"/>
    <w:rsid w:val="00C07463"/>
    <w:rsid w:val="00C078F9"/>
    <w:rsid w:val="00C118DF"/>
    <w:rsid w:val="00C11EE6"/>
    <w:rsid w:val="00C122C3"/>
    <w:rsid w:val="00C122EB"/>
    <w:rsid w:val="00C123D2"/>
    <w:rsid w:val="00C12538"/>
    <w:rsid w:val="00C12E30"/>
    <w:rsid w:val="00C13626"/>
    <w:rsid w:val="00C142DF"/>
    <w:rsid w:val="00C14C73"/>
    <w:rsid w:val="00C14E9D"/>
    <w:rsid w:val="00C15087"/>
    <w:rsid w:val="00C15639"/>
    <w:rsid w:val="00C1751C"/>
    <w:rsid w:val="00C176BC"/>
    <w:rsid w:val="00C17EDC"/>
    <w:rsid w:val="00C20249"/>
    <w:rsid w:val="00C203D4"/>
    <w:rsid w:val="00C20D8D"/>
    <w:rsid w:val="00C21557"/>
    <w:rsid w:val="00C22FAE"/>
    <w:rsid w:val="00C23813"/>
    <w:rsid w:val="00C257BE"/>
    <w:rsid w:val="00C26CB5"/>
    <w:rsid w:val="00C3036E"/>
    <w:rsid w:val="00C3165E"/>
    <w:rsid w:val="00C327D2"/>
    <w:rsid w:val="00C33E3F"/>
    <w:rsid w:val="00C34040"/>
    <w:rsid w:val="00C3443A"/>
    <w:rsid w:val="00C35074"/>
    <w:rsid w:val="00C352A0"/>
    <w:rsid w:val="00C3719A"/>
    <w:rsid w:val="00C401E1"/>
    <w:rsid w:val="00C4080F"/>
    <w:rsid w:val="00C41B95"/>
    <w:rsid w:val="00C42116"/>
    <w:rsid w:val="00C428C6"/>
    <w:rsid w:val="00C43DBF"/>
    <w:rsid w:val="00C43DE1"/>
    <w:rsid w:val="00C456D1"/>
    <w:rsid w:val="00C45C77"/>
    <w:rsid w:val="00C461A8"/>
    <w:rsid w:val="00C52194"/>
    <w:rsid w:val="00C53101"/>
    <w:rsid w:val="00C5336C"/>
    <w:rsid w:val="00C546CC"/>
    <w:rsid w:val="00C5556A"/>
    <w:rsid w:val="00C55DA0"/>
    <w:rsid w:val="00C55FDD"/>
    <w:rsid w:val="00C56B74"/>
    <w:rsid w:val="00C602A9"/>
    <w:rsid w:val="00C61BB5"/>
    <w:rsid w:val="00C623E0"/>
    <w:rsid w:val="00C623EF"/>
    <w:rsid w:val="00C627B7"/>
    <w:rsid w:val="00C62CC0"/>
    <w:rsid w:val="00C63186"/>
    <w:rsid w:val="00C631FF"/>
    <w:rsid w:val="00C6393C"/>
    <w:rsid w:val="00C645E3"/>
    <w:rsid w:val="00C65547"/>
    <w:rsid w:val="00C66AFE"/>
    <w:rsid w:val="00C674A5"/>
    <w:rsid w:val="00C679AC"/>
    <w:rsid w:val="00C700F9"/>
    <w:rsid w:val="00C70B2B"/>
    <w:rsid w:val="00C7144F"/>
    <w:rsid w:val="00C71482"/>
    <w:rsid w:val="00C71A37"/>
    <w:rsid w:val="00C72246"/>
    <w:rsid w:val="00C73480"/>
    <w:rsid w:val="00C735C2"/>
    <w:rsid w:val="00C74CED"/>
    <w:rsid w:val="00C75318"/>
    <w:rsid w:val="00C7537A"/>
    <w:rsid w:val="00C75EAB"/>
    <w:rsid w:val="00C766E7"/>
    <w:rsid w:val="00C804E0"/>
    <w:rsid w:val="00C80B88"/>
    <w:rsid w:val="00C8176B"/>
    <w:rsid w:val="00C81EF9"/>
    <w:rsid w:val="00C822F1"/>
    <w:rsid w:val="00C85FA1"/>
    <w:rsid w:val="00C86859"/>
    <w:rsid w:val="00C86B66"/>
    <w:rsid w:val="00C87127"/>
    <w:rsid w:val="00C9034C"/>
    <w:rsid w:val="00C916AB"/>
    <w:rsid w:val="00C92996"/>
    <w:rsid w:val="00C93EEB"/>
    <w:rsid w:val="00C94D0B"/>
    <w:rsid w:val="00C95635"/>
    <w:rsid w:val="00C97309"/>
    <w:rsid w:val="00C97A2E"/>
    <w:rsid w:val="00CA1182"/>
    <w:rsid w:val="00CA14BB"/>
    <w:rsid w:val="00CA1FAC"/>
    <w:rsid w:val="00CA4115"/>
    <w:rsid w:val="00CA4EF6"/>
    <w:rsid w:val="00CB0EBA"/>
    <w:rsid w:val="00CB13C4"/>
    <w:rsid w:val="00CB13DE"/>
    <w:rsid w:val="00CB1BC9"/>
    <w:rsid w:val="00CB2872"/>
    <w:rsid w:val="00CB3B65"/>
    <w:rsid w:val="00CB4A0A"/>
    <w:rsid w:val="00CC13C0"/>
    <w:rsid w:val="00CC1D73"/>
    <w:rsid w:val="00CC2988"/>
    <w:rsid w:val="00CC5507"/>
    <w:rsid w:val="00CC603B"/>
    <w:rsid w:val="00CD0D48"/>
    <w:rsid w:val="00CD2498"/>
    <w:rsid w:val="00CD4529"/>
    <w:rsid w:val="00CD476B"/>
    <w:rsid w:val="00CD5820"/>
    <w:rsid w:val="00CD6804"/>
    <w:rsid w:val="00CE06C7"/>
    <w:rsid w:val="00CE09BF"/>
    <w:rsid w:val="00CE15C2"/>
    <w:rsid w:val="00CE2239"/>
    <w:rsid w:val="00CE4B87"/>
    <w:rsid w:val="00CE57E4"/>
    <w:rsid w:val="00CE5801"/>
    <w:rsid w:val="00CE638F"/>
    <w:rsid w:val="00CE746C"/>
    <w:rsid w:val="00CE74E8"/>
    <w:rsid w:val="00CE75F9"/>
    <w:rsid w:val="00CF0024"/>
    <w:rsid w:val="00CF1B57"/>
    <w:rsid w:val="00CF4869"/>
    <w:rsid w:val="00CF6C02"/>
    <w:rsid w:val="00CF6CD7"/>
    <w:rsid w:val="00D00342"/>
    <w:rsid w:val="00D01516"/>
    <w:rsid w:val="00D01585"/>
    <w:rsid w:val="00D01A68"/>
    <w:rsid w:val="00D03BBB"/>
    <w:rsid w:val="00D04BE1"/>
    <w:rsid w:val="00D06F92"/>
    <w:rsid w:val="00D0765A"/>
    <w:rsid w:val="00D105AD"/>
    <w:rsid w:val="00D109AF"/>
    <w:rsid w:val="00D10DE9"/>
    <w:rsid w:val="00D12679"/>
    <w:rsid w:val="00D1277F"/>
    <w:rsid w:val="00D12F37"/>
    <w:rsid w:val="00D1655E"/>
    <w:rsid w:val="00D169CA"/>
    <w:rsid w:val="00D16B0A"/>
    <w:rsid w:val="00D2020E"/>
    <w:rsid w:val="00D2057A"/>
    <w:rsid w:val="00D207FC"/>
    <w:rsid w:val="00D20F9A"/>
    <w:rsid w:val="00D21E0F"/>
    <w:rsid w:val="00D22731"/>
    <w:rsid w:val="00D23266"/>
    <w:rsid w:val="00D23E19"/>
    <w:rsid w:val="00D24692"/>
    <w:rsid w:val="00D24AB7"/>
    <w:rsid w:val="00D26322"/>
    <w:rsid w:val="00D26482"/>
    <w:rsid w:val="00D26A4D"/>
    <w:rsid w:val="00D279CF"/>
    <w:rsid w:val="00D27E0A"/>
    <w:rsid w:val="00D304C6"/>
    <w:rsid w:val="00D307B1"/>
    <w:rsid w:val="00D3300C"/>
    <w:rsid w:val="00D345BC"/>
    <w:rsid w:val="00D3498D"/>
    <w:rsid w:val="00D34DAF"/>
    <w:rsid w:val="00D359E9"/>
    <w:rsid w:val="00D35B2A"/>
    <w:rsid w:val="00D40A61"/>
    <w:rsid w:val="00D420DF"/>
    <w:rsid w:val="00D4258D"/>
    <w:rsid w:val="00D430B5"/>
    <w:rsid w:val="00D43ABB"/>
    <w:rsid w:val="00D44931"/>
    <w:rsid w:val="00D44DDF"/>
    <w:rsid w:val="00D45563"/>
    <w:rsid w:val="00D45A8F"/>
    <w:rsid w:val="00D45D89"/>
    <w:rsid w:val="00D4650C"/>
    <w:rsid w:val="00D467B6"/>
    <w:rsid w:val="00D46EA7"/>
    <w:rsid w:val="00D47491"/>
    <w:rsid w:val="00D47ADF"/>
    <w:rsid w:val="00D47B34"/>
    <w:rsid w:val="00D47F17"/>
    <w:rsid w:val="00D5278A"/>
    <w:rsid w:val="00D52A25"/>
    <w:rsid w:val="00D52A98"/>
    <w:rsid w:val="00D52D57"/>
    <w:rsid w:val="00D539D2"/>
    <w:rsid w:val="00D54629"/>
    <w:rsid w:val="00D55FC5"/>
    <w:rsid w:val="00D5600E"/>
    <w:rsid w:val="00D5632C"/>
    <w:rsid w:val="00D5699E"/>
    <w:rsid w:val="00D57B0A"/>
    <w:rsid w:val="00D57F7F"/>
    <w:rsid w:val="00D60BD2"/>
    <w:rsid w:val="00D60C03"/>
    <w:rsid w:val="00D63706"/>
    <w:rsid w:val="00D63F5A"/>
    <w:rsid w:val="00D65467"/>
    <w:rsid w:val="00D654A0"/>
    <w:rsid w:val="00D65677"/>
    <w:rsid w:val="00D65770"/>
    <w:rsid w:val="00D659B0"/>
    <w:rsid w:val="00D65B44"/>
    <w:rsid w:val="00D66921"/>
    <w:rsid w:val="00D67ABD"/>
    <w:rsid w:val="00D70F62"/>
    <w:rsid w:val="00D714D7"/>
    <w:rsid w:val="00D721C2"/>
    <w:rsid w:val="00D72287"/>
    <w:rsid w:val="00D756F1"/>
    <w:rsid w:val="00D8006E"/>
    <w:rsid w:val="00D80B29"/>
    <w:rsid w:val="00D82334"/>
    <w:rsid w:val="00D8309E"/>
    <w:rsid w:val="00D84A40"/>
    <w:rsid w:val="00D84A45"/>
    <w:rsid w:val="00D84BFB"/>
    <w:rsid w:val="00D8703C"/>
    <w:rsid w:val="00D90EDD"/>
    <w:rsid w:val="00D9136A"/>
    <w:rsid w:val="00D9272D"/>
    <w:rsid w:val="00D92A87"/>
    <w:rsid w:val="00D9326A"/>
    <w:rsid w:val="00D9492C"/>
    <w:rsid w:val="00D94B6F"/>
    <w:rsid w:val="00D96173"/>
    <w:rsid w:val="00D963EF"/>
    <w:rsid w:val="00D96FBB"/>
    <w:rsid w:val="00D972F5"/>
    <w:rsid w:val="00D97451"/>
    <w:rsid w:val="00D9751A"/>
    <w:rsid w:val="00D976C2"/>
    <w:rsid w:val="00DA0FC1"/>
    <w:rsid w:val="00DA1207"/>
    <w:rsid w:val="00DA1490"/>
    <w:rsid w:val="00DA1C18"/>
    <w:rsid w:val="00DA1E5F"/>
    <w:rsid w:val="00DA261A"/>
    <w:rsid w:val="00DB0692"/>
    <w:rsid w:val="00DB09A2"/>
    <w:rsid w:val="00DB0F41"/>
    <w:rsid w:val="00DB1015"/>
    <w:rsid w:val="00DB242C"/>
    <w:rsid w:val="00DB31A4"/>
    <w:rsid w:val="00DB35AC"/>
    <w:rsid w:val="00DB3A38"/>
    <w:rsid w:val="00DB4DB5"/>
    <w:rsid w:val="00DB5381"/>
    <w:rsid w:val="00DB593A"/>
    <w:rsid w:val="00DB5AB5"/>
    <w:rsid w:val="00DB5F3D"/>
    <w:rsid w:val="00DB63E0"/>
    <w:rsid w:val="00DC00E7"/>
    <w:rsid w:val="00DC06A8"/>
    <w:rsid w:val="00DC4A46"/>
    <w:rsid w:val="00DC50A4"/>
    <w:rsid w:val="00DC59EC"/>
    <w:rsid w:val="00DC665A"/>
    <w:rsid w:val="00DC705E"/>
    <w:rsid w:val="00DD2746"/>
    <w:rsid w:val="00DD2F53"/>
    <w:rsid w:val="00DD4615"/>
    <w:rsid w:val="00DD71D5"/>
    <w:rsid w:val="00DD71ED"/>
    <w:rsid w:val="00DD79BE"/>
    <w:rsid w:val="00DE035B"/>
    <w:rsid w:val="00DE1593"/>
    <w:rsid w:val="00DE15CC"/>
    <w:rsid w:val="00DE1AE6"/>
    <w:rsid w:val="00DE3373"/>
    <w:rsid w:val="00DE3884"/>
    <w:rsid w:val="00DE3DE8"/>
    <w:rsid w:val="00DE4172"/>
    <w:rsid w:val="00DE466D"/>
    <w:rsid w:val="00DE6A9E"/>
    <w:rsid w:val="00DE79BD"/>
    <w:rsid w:val="00DE7E95"/>
    <w:rsid w:val="00DF135E"/>
    <w:rsid w:val="00DF15A6"/>
    <w:rsid w:val="00DF1F78"/>
    <w:rsid w:val="00DF228B"/>
    <w:rsid w:val="00DF30A1"/>
    <w:rsid w:val="00DF402B"/>
    <w:rsid w:val="00DF46BC"/>
    <w:rsid w:val="00DF4719"/>
    <w:rsid w:val="00DF522C"/>
    <w:rsid w:val="00DF54DB"/>
    <w:rsid w:val="00DF54FF"/>
    <w:rsid w:val="00DF627B"/>
    <w:rsid w:val="00DF629C"/>
    <w:rsid w:val="00DF6974"/>
    <w:rsid w:val="00DF6CCD"/>
    <w:rsid w:val="00DF6ED6"/>
    <w:rsid w:val="00DF7E77"/>
    <w:rsid w:val="00E012A6"/>
    <w:rsid w:val="00E02FA8"/>
    <w:rsid w:val="00E041D3"/>
    <w:rsid w:val="00E06F31"/>
    <w:rsid w:val="00E070AA"/>
    <w:rsid w:val="00E07D74"/>
    <w:rsid w:val="00E10A04"/>
    <w:rsid w:val="00E10B21"/>
    <w:rsid w:val="00E10B96"/>
    <w:rsid w:val="00E11635"/>
    <w:rsid w:val="00E11D0D"/>
    <w:rsid w:val="00E126D4"/>
    <w:rsid w:val="00E137F8"/>
    <w:rsid w:val="00E13D7E"/>
    <w:rsid w:val="00E1452A"/>
    <w:rsid w:val="00E1784D"/>
    <w:rsid w:val="00E21107"/>
    <w:rsid w:val="00E22C28"/>
    <w:rsid w:val="00E23325"/>
    <w:rsid w:val="00E23E39"/>
    <w:rsid w:val="00E23F5B"/>
    <w:rsid w:val="00E24F67"/>
    <w:rsid w:val="00E255AC"/>
    <w:rsid w:val="00E269E7"/>
    <w:rsid w:val="00E30D1F"/>
    <w:rsid w:val="00E31408"/>
    <w:rsid w:val="00E3190F"/>
    <w:rsid w:val="00E31AC7"/>
    <w:rsid w:val="00E31C72"/>
    <w:rsid w:val="00E32519"/>
    <w:rsid w:val="00E33DA5"/>
    <w:rsid w:val="00E35B30"/>
    <w:rsid w:val="00E36958"/>
    <w:rsid w:val="00E37399"/>
    <w:rsid w:val="00E379DE"/>
    <w:rsid w:val="00E37F96"/>
    <w:rsid w:val="00E400BB"/>
    <w:rsid w:val="00E40175"/>
    <w:rsid w:val="00E41034"/>
    <w:rsid w:val="00E42544"/>
    <w:rsid w:val="00E42DA3"/>
    <w:rsid w:val="00E436A9"/>
    <w:rsid w:val="00E43C63"/>
    <w:rsid w:val="00E43D22"/>
    <w:rsid w:val="00E451E3"/>
    <w:rsid w:val="00E47AD4"/>
    <w:rsid w:val="00E47D38"/>
    <w:rsid w:val="00E50640"/>
    <w:rsid w:val="00E51371"/>
    <w:rsid w:val="00E5481E"/>
    <w:rsid w:val="00E54B2D"/>
    <w:rsid w:val="00E5582A"/>
    <w:rsid w:val="00E55F3A"/>
    <w:rsid w:val="00E56D95"/>
    <w:rsid w:val="00E60270"/>
    <w:rsid w:val="00E60B33"/>
    <w:rsid w:val="00E636B7"/>
    <w:rsid w:val="00E64095"/>
    <w:rsid w:val="00E652D2"/>
    <w:rsid w:val="00E652F4"/>
    <w:rsid w:val="00E65F19"/>
    <w:rsid w:val="00E675D7"/>
    <w:rsid w:val="00E71259"/>
    <w:rsid w:val="00E728E6"/>
    <w:rsid w:val="00E7409B"/>
    <w:rsid w:val="00E74DD3"/>
    <w:rsid w:val="00E75214"/>
    <w:rsid w:val="00E75CAB"/>
    <w:rsid w:val="00E81A18"/>
    <w:rsid w:val="00E81C42"/>
    <w:rsid w:val="00E81DC1"/>
    <w:rsid w:val="00E828AD"/>
    <w:rsid w:val="00E8350C"/>
    <w:rsid w:val="00E83772"/>
    <w:rsid w:val="00E83E20"/>
    <w:rsid w:val="00E87576"/>
    <w:rsid w:val="00E87EAE"/>
    <w:rsid w:val="00E92B1D"/>
    <w:rsid w:val="00E93482"/>
    <w:rsid w:val="00E93630"/>
    <w:rsid w:val="00E93D2B"/>
    <w:rsid w:val="00E94440"/>
    <w:rsid w:val="00E95D33"/>
    <w:rsid w:val="00E95E13"/>
    <w:rsid w:val="00E9663A"/>
    <w:rsid w:val="00EA0F8E"/>
    <w:rsid w:val="00EA15F0"/>
    <w:rsid w:val="00EA1837"/>
    <w:rsid w:val="00EA2C7E"/>
    <w:rsid w:val="00EA33D1"/>
    <w:rsid w:val="00EA5452"/>
    <w:rsid w:val="00EA5D68"/>
    <w:rsid w:val="00EA604E"/>
    <w:rsid w:val="00EA7ECC"/>
    <w:rsid w:val="00EA7FE2"/>
    <w:rsid w:val="00EB02AB"/>
    <w:rsid w:val="00EB1531"/>
    <w:rsid w:val="00EB16A8"/>
    <w:rsid w:val="00EB26A4"/>
    <w:rsid w:val="00EB2A15"/>
    <w:rsid w:val="00EB312C"/>
    <w:rsid w:val="00EB3EFB"/>
    <w:rsid w:val="00EB3FC6"/>
    <w:rsid w:val="00EB548E"/>
    <w:rsid w:val="00EB6506"/>
    <w:rsid w:val="00EB6B33"/>
    <w:rsid w:val="00EB6DCB"/>
    <w:rsid w:val="00EC0C08"/>
    <w:rsid w:val="00EC1328"/>
    <w:rsid w:val="00EC21C3"/>
    <w:rsid w:val="00EC21F5"/>
    <w:rsid w:val="00EC351D"/>
    <w:rsid w:val="00EC3DBA"/>
    <w:rsid w:val="00EC49DB"/>
    <w:rsid w:val="00EC5073"/>
    <w:rsid w:val="00EC61F8"/>
    <w:rsid w:val="00EC6BE5"/>
    <w:rsid w:val="00EC7FA9"/>
    <w:rsid w:val="00ED0167"/>
    <w:rsid w:val="00ED0A3F"/>
    <w:rsid w:val="00ED1873"/>
    <w:rsid w:val="00ED18F8"/>
    <w:rsid w:val="00ED220D"/>
    <w:rsid w:val="00ED23C8"/>
    <w:rsid w:val="00ED2B00"/>
    <w:rsid w:val="00ED327D"/>
    <w:rsid w:val="00ED3415"/>
    <w:rsid w:val="00ED35F3"/>
    <w:rsid w:val="00ED424F"/>
    <w:rsid w:val="00ED4F7D"/>
    <w:rsid w:val="00ED7E62"/>
    <w:rsid w:val="00EE038B"/>
    <w:rsid w:val="00EE1FE2"/>
    <w:rsid w:val="00EE3052"/>
    <w:rsid w:val="00EE3217"/>
    <w:rsid w:val="00EE3310"/>
    <w:rsid w:val="00EE3DEE"/>
    <w:rsid w:val="00EE4ABE"/>
    <w:rsid w:val="00EE4D73"/>
    <w:rsid w:val="00EE639F"/>
    <w:rsid w:val="00EE7458"/>
    <w:rsid w:val="00EE7F93"/>
    <w:rsid w:val="00EF0163"/>
    <w:rsid w:val="00EF0219"/>
    <w:rsid w:val="00EF0D41"/>
    <w:rsid w:val="00EF0F8D"/>
    <w:rsid w:val="00EF1A40"/>
    <w:rsid w:val="00EF23A1"/>
    <w:rsid w:val="00EF37D9"/>
    <w:rsid w:val="00EF4CBD"/>
    <w:rsid w:val="00EF6A5C"/>
    <w:rsid w:val="00F00E84"/>
    <w:rsid w:val="00F015F5"/>
    <w:rsid w:val="00F0200F"/>
    <w:rsid w:val="00F026EF"/>
    <w:rsid w:val="00F03AC9"/>
    <w:rsid w:val="00F03DE7"/>
    <w:rsid w:val="00F03EF3"/>
    <w:rsid w:val="00F041F5"/>
    <w:rsid w:val="00F058BC"/>
    <w:rsid w:val="00F07096"/>
    <w:rsid w:val="00F1111B"/>
    <w:rsid w:val="00F1244E"/>
    <w:rsid w:val="00F12BFF"/>
    <w:rsid w:val="00F12D35"/>
    <w:rsid w:val="00F12D81"/>
    <w:rsid w:val="00F13E20"/>
    <w:rsid w:val="00F14AB4"/>
    <w:rsid w:val="00F153A4"/>
    <w:rsid w:val="00F1575C"/>
    <w:rsid w:val="00F1576B"/>
    <w:rsid w:val="00F15D34"/>
    <w:rsid w:val="00F1646F"/>
    <w:rsid w:val="00F1750E"/>
    <w:rsid w:val="00F20BCA"/>
    <w:rsid w:val="00F21B2A"/>
    <w:rsid w:val="00F23B71"/>
    <w:rsid w:val="00F252E2"/>
    <w:rsid w:val="00F256FE"/>
    <w:rsid w:val="00F258CD"/>
    <w:rsid w:val="00F31136"/>
    <w:rsid w:val="00F325BD"/>
    <w:rsid w:val="00F328EE"/>
    <w:rsid w:val="00F329D1"/>
    <w:rsid w:val="00F32E40"/>
    <w:rsid w:val="00F33C67"/>
    <w:rsid w:val="00F342A4"/>
    <w:rsid w:val="00F3436A"/>
    <w:rsid w:val="00F34CCA"/>
    <w:rsid w:val="00F35FE1"/>
    <w:rsid w:val="00F37911"/>
    <w:rsid w:val="00F37E1D"/>
    <w:rsid w:val="00F411A4"/>
    <w:rsid w:val="00F41B1A"/>
    <w:rsid w:val="00F41E6F"/>
    <w:rsid w:val="00F42FB5"/>
    <w:rsid w:val="00F43F4A"/>
    <w:rsid w:val="00F443FD"/>
    <w:rsid w:val="00F45DEA"/>
    <w:rsid w:val="00F46562"/>
    <w:rsid w:val="00F46F27"/>
    <w:rsid w:val="00F47C68"/>
    <w:rsid w:val="00F47FA6"/>
    <w:rsid w:val="00F50007"/>
    <w:rsid w:val="00F50204"/>
    <w:rsid w:val="00F506B0"/>
    <w:rsid w:val="00F50B13"/>
    <w:rsid w:val="00F51FA0"/>
    <w:rsid w:val="00F522F1"/>
    <w:rsid w:val="00F5284E"/>
    <w:rsid w:val="00F546CC"/>
    <w:rsid w:val="00F550BA"/>
    <w:rsid w:val="00F560F9"/>
    <w:rsid w:val="00F5677F"/>
    <w:rsid w:val="00F5691B"/>
    <w:rsid w:val="00F57CCE"/>
    <w:rsid w:val="00F60B1F"/>
    <w:rsid w:val="00F61CBA"/>
    <w:rsid w:val="00F61E30"/>
    <w:rsid w:val="00F61E85"/>
    <w:rsid w:val="00F62E3D"/>
    <w:rsid w:val="00F6515F"/>
    <w:rsid w:val="00F65C72"/>
    <w:rsid w:val="00F66F35"/>
    <w:rsid w:val="00F67A2E"/>
    <w:rsid w:val="00F7164B"/>
    <w:rsid w:val="00F722CF"/>
    <w:rsid w:val="00F73568"/>
    <w:rsid w:val="00F73C46"/>
    <w:rsid w:val="00F749DB"/>
    <w:rsid w:val="00F76337"/>
    <w:rsid w:val="00F772A9"/>
    <w:rsid w:val="00F77FBF"/>
    <w:rsid w:val="00F8016E"/>
    <w:rsid w:val="00F80F24"/>
    <w:rsid w:val="00F8110A"/>
    <w:rsid w:val="00F811D5"/>
    <w:rsid w:val="00F819FE"/>
    <w:rsid w:val="00F81E98"/>
    <w:rsid w:val="00F847E0"/>
    <w:rsid w:val="00F85416"/>
    <w:rsid w:val="00F86D95"/>
    <w:rsid w:val="00F87F34"/>
    <w:rsid w:val="00F9315E"/>
    <w:rsid w:val="00F93849"/>
    <w:rsid w:val="00F9428F"/>
    <w:rsid w:val="00F95BF1"/>
    <w:rsid w:val="00F95E95"/>
    <w:rsid w:val="00F9652C"/>
    <w:rsid w:val="00F96FC9"/>
    <w:rsid w:val="00F97581"/>
    <w:rsid w:val="00F97B6C"/>
    <w:rsid w:val="00FA0496"/>
    <w:rsid w:val="00FA0E61"/>
    <w:rsid w:val="00FA2F9C"/>
    <w:rsid w:val="00FA4307"/>
    <w:rsid w:val="00FA453D"/>
    <w:rsid w:val="00FA45F8"/>
    <w:rsid w:val="00FA4CDD"/>
    <w:rsid w:val="00FA673B"/>
    <w:rsid w:val="00FA6828"/>
    <w:rsid w:val="00FA7528"/>
    <w:rsid w:val="00FA7A69"/>
    <w:rsid w:val="00FA7D3E"/>
    <w:rsid w:val="00FB0C2C"/>
    <w:rsid w:val="00FB1329"/>
    <w:rsid w:val="00FB184B"/>
    <w:rsid w:val="00FB1AE1"/>
    <w:rsid w:val="00FB22B9"/>
    <w:rsid w:val="00FB26D2"/>
    <w:rsid w:val="00FB3A27"/>
    <w:rsid w:val="00FB589A"/>
    <w:rsid w:val="00FB62B3"/>
    <w:rsid w:val="00FB7696"/>
    <w:rsid w:val="00FB7928"/>
    <w:rsid w:val="00FB7D06"/>
    <w:rsid w:val="00FC0596"/>
    <w:rsid w:val="00FC22EE"/>
    <w:rsid w:val="00FC34DF"/>
    <w:rsid w:val="00FC3CCE"/>
    <w:rsid w:val="00FC5F9D"/>
    <w:rsid w:val="00FC6346"/>
    <w:rsid w:val="00FC74AB"/>
    <w:rsid w:val="00FD18FB"/>
    <w:rsid w:val="00FD1CA8"/>
    <w:rsid w:val="00FD34C9"/>
    <w:rsid w:val="00FD4B5F"/>
    <w:rsid w:val="00FD4CDE"/>
    <w:rsid w:val="00FD53DD"/>
    <w:rsid w:val="00FD547C"/>
    <w:rsid w:val="00FE0E90"/>
    <w:rsid w:val="00FE1504"/>
    <w:rsid w:val="00FE498A"/>
    <w:rsid w:val="00FE4E4F"/>
    <w:rsid w:val="00FE6B1B"/>
    <w:rsid w:val="00FE6BE4"/>
    <w:rsid w:val="00FE6CD6"/>
    <w:rsid w:val="00FE7804"/>
    <w:rsid w:val="00FE7ACA"/>
    <w:rsid w:val="00FF0359"/>
    <w:rsid w:val="00FF0838"/>
    <w:rsid w:val="00FF0857"/>
    <w:rsid w:val="00FF0B2B"/>
    <w:rsid w:val="00FF1AEB"/>
    <w:rsid w:val="00FF209E"/>
    <w:rsid w:val="00FF20EB"/>
    <w:rsid w:val="00FF30AD"/>
    <w:rsid w:val="00FF386B"/>
    <w:rsid w:val="00FF5864"/>
    <w:rsid w:val="00FF5A15"/>
    <w:rsid w:val="00FF76F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955368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4223F"/>
    <w:pPr>
      <w:spacing w:after="180" w:line="240" w:lineRule="auto"/>
    </w:pPr>
    <w:rPr>
      <w:rFonts w:ascii="Times New Roman" w:eastAsia="PMingLiU" w:hAnsi="Times New Roman" w:cs="Times New Roman"/>
      <w:sz w:val="20"/>
      <w:szCs w:val="20"/>
      <w:lang w:val="en-GB" w:eastAsia="en-US"/>
    </w:rPr>
  </w:style>
  <w:style w:type="paragraph" w:styleId="Heading1">
    <w:name w:val="heading 1"/>
    <w:next w:val="Normal"/>
    <w:link w:val="Heading1Char"/>
    <w:qFormat/>
    <w:rsid w:val="002D1FB0"/>
    <w:pPr>
      <w:keepNext/>
      <w:keepLines/>
      <w:numPr>
        <w:numId w:val="1"/>
      </w:numPr>
      <w:pBdr>
        <w:top w:val="single" w:sz="12" w:space="3" w:color="auto"/>
      </w:pBdr>
      <w:spacing w:before="240" w:after="180" w:line="240" w:lineRule="auto"/>
      <w:outlineLvl w:val="0"/>
    </w:pPr>
    <w:rPr>
      <w:rFonts w:ascii="Arial" w:eastAsia="PMingLiU" w:hAnsi="Arial" w:cs="Times New Roman"/>
      <w:sz w:val="36"/>
      <w:szCs w:val="20"/>
      <w:lang w:val="en-GB"/>
    </w:rPr>
  </w:style>
  <w:style w:type="paragraph" w:styleId="Heading2">
    <w:name w:val="heading 2"/>
    <w:basedOn w:val="Heading1"/>
    <w:next w:val="Normal"/>
    <w:link w:val="Heading2Char"/>
    <w:qFormat/>
    <w:rsid w:val="002D1FB0"/>
    <w:pPr>
      <w:numPr>
        <w:ilvl w:val="1"/>
      </w:numPr>
      <w:pBdr>
        <w:top w:val="none" w:sz="0" w:space="0" w:color="auto"/>
      </w:pBdr>
      <w:tabs>
        <w:tab w:val="clear" w:pos="2106"/>
        <w:tab w:val="num" w:pos="576"/>
      </w:tabs>
      <w:spacing w:before="180"/>
      <w:ind w:left="576"/>
      <w:outlineLvl w:val="1"/>
    </w:pPr>
    <w:rPr>
      <w:sz w:val="32"/>
    </w:rPr>
  </w:style>
  <w:style w:type="paragraph" w:styleId="Heading3">
    <w:name w:val="heading 3"/>
    <w:basedOn w:val="Heading2"/>
    <w:next w:val="Normal"/>
    <w:link w:val="Heading3Char"/>
    <w:qFormat/>
    <w:rsid w:val="002D1FB0"/>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2D1FB0"/>
    <w:pPr>
      <w:numPr>
        <w:ilvl w:val="3"/>
      </w:numPr>
      <w:outlineLvl w:val="3"/>
    </w:pPr>
    <w:rPr>
      <w:sz w:val="24"/>
    </w:rPr>
  </w:style>
  <w:style w:type="paragraph" w:styleId="Heading5">
    <w:name w:val="heading 5"/>
    <w:basedOn w:val="Heading4"/>
    <w:next w:val="Normal"/>
    <w:link w:val="Heading5Char"/>
    <w:qFormat/>
    <w:rsid w:val="002D1FB0"/>
    <w:pPr>
      <w:numPr>
        <w:ilvl w:val="4"/>
      </w:numPr>
      <w:outlineLvl w:val="4"/>
    </w:pPr>
    <w:rPr>
      <w:sz w:val="22"/>
    </w:rPr>
  </w:style>
  <w:style w:type="paragraph" w:styleId="Heading6">
    <w:name w:val="heading 6"/>
    <w:basedOn w:val="Normal"/>
    <w:next w:val="Normal"/>
    <w:link w:val="Heading6Char"/>
    <w:qFormat/>
    <w:rsid w:val="002D1FB0"/>
    <w:pPr>
      <w:keepNext/>
      <w:keepLines/>
      <w:numPr>
        <w:ilvl w:val="5"/>
        <w:numId w:val="1"/>
      </w:numPr>
      <w:spacing w:before="120"/>
      <w:outlineLvl w:val="5"/>
    </w:pPr>
    <w:rPr>
      <w:rFonts w:ascii="Arial" w:hAnsi="Arial"/>
      <w:lang w:eastAsia="zh-TW"/>
    </w:rPr>
  </w:style>
  <w:style w:type="paragraph" w:styleId="Heading7">
    <w:name w:val="heading 7"/>
    <w:basedOn w:val="Normal"/>
    <w:next w:val="Normal"/>
    <w:link w:val="Heading7Char"/>
    <w:qFormat/>
    <w:rsid w:val="002D1FB0"/>
    <w:pPr>
      <w:keepNext/>
      <w:keepLines/>
      <w:numPr>
        <w:ilvl w:val="6"/>
        <w:numId w:val="1"/>
      </w:numPr>
      <w:spacing w:before="120"/>
      <w:outlineLvl w:val="6"/>
    </w:pPr>
    <w:rPr>
      <w:rFonts w:ascii="Arial" w:hAnsi="Arial"/>
      <w:lang w:eastAsia="zh-TW"/>
    </w:rPr>
  </w:style>
  <w:style w:type="paragraph" w:styleId="Heading8">
    <w:name w:val="heading 8"/>
    <w:basedOn w:val="Heading1"/>
    <w:next w:val="Normal"/>
    <w:link w:val="Heading8Char"/>
    <w:qFormat/>
    <w:rsid w:val="002D1FB0"/>
    <w:pPr>
      <w:numPr>
        <w:ilvl w:val="7"/>
      </w:numPr>
      <w:outlineLvl w:val="7"/>
    </w:pPr>
  </w:style>
  <w:style w:type="paragraph" w:styleId="Heading9">
    <w:name w:val="heading 9"/>
    <w:basedOn w:val="Heading8"/>
    <w:next w:val="Normal"/>
    <w:link w:val="Heading9Char"/>
    <w:qFormat/>
    <w:rsid w:val="002D1FB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D1FB0"/>
    <w:rPr>
      <w:rFonts w:ascii="Arial" w:eastAsia="PMingLiU" w:hAnsi="Arial" w:cs="Times New Roman"/>
      <w:sz w:val="36"/>
      <w:szCs w:val="20"/>
      <w:lang w:val="en-GB"/>
    </w:rPr>
  </w:style>
  <w:style w:type="character" w:customStyle="1" w:styleId="Heading2Char">
    <w:name w:val="Heading 2 Char"/>
    <w:basedOn w:val="DefaultParagraphFont"/>
    <w:link w:val="Heading2"/>
    <w:rsid w:val="002D1FB0"/>
    <w:rPr>
      <w:rFonts w:ascii="Arial" w:eastAsia="PMingLiU" w:hAnsi="Arial" w:cs="Times New Roman"/>
      <w:sz w:val="32"/>
      <w:szCs w:val="20"/>
      <w:lang w:val="en-GB"/>
    </w:rPr>
  </w:style>
  <w:style w:type="character" w:customStyle="1" w:styleId="Heading3Char">
    <w:name w:val="Heading 3 Char"/>
    <w:basedOn w:val="DefaultParagraphFont"/>
    <w:link w:val="Heading3"/>
    <w:rsid w:val="002D1FB0"/>
    <w:rPr>
      <w:rFonts w:ascii="Arial" w:eastAsia="PMingLiU"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D1FB0"/>
    <w:rPr>
      <w:rFonts w:ascii="Arial" w:eastAsia="PMingLiU" w:hAnsi="Arial" w:cs="Times New Roman"/>
      <w:sz w:val="24"/>
      <w:szCs w:val="20"/>
      <w:lang w:val="en-GB"/>
    </w:rPr>
  </w:style>
  <w:style w:type="character" w:customStyle="1" w:styleId="Heading5Char">
    <w:name w:val="Heading 5 Char"/>
    <w:basedOn w:val="DefaultParagraphFont"/>
    <w:link w:val="Heading5"/>
    <w:rsid w:val="002D1FB0"/>
    <w:rPr>
      <w:rFonts w:ascii="Arial" w:eastAsia="PMingLiU" w:hAnsi="Arial" w:cs="Times New Roman"/>
      <w:szCs w:val="20"/>
      <w:lang w:val="en-GB"/>
    </w:rPr>
  </w:style>
  <w:style w:type="character" w:customStyle="1" w:styleId="Heading6Char">
    <w:name w:val="Heading 6 Char"/>
    <w:basedOn w:val="DefaultParagraphFont"/>
    <w:link w:val="Heading6"/>
    <w:rsid w:val="002D1FB0"/>
    <w:rPr>
      <w:rFonts w:ascii="Arial" w:eastAsia="PMingLiU" w:hAnsi="Arial" w:cs="Times New Roman"/>
      <w:sz w:val="20"/>
      <w:szCs w:val="20"/>
      <w:lang w:val="en-GB"/>
    </w:rPr>
  </w:style>
  <w:style w:type="character" w:customStyle="1" w:styleId="Heading7Char">
    <w:name w:val="Heading 7 Char"/>
    <w:basedOn w:val="DefaultParagraphFont"/>
    <w:link w:val="Heading7"/>
    <w:rsid w:val="002D1FB0"/>
    <w:rPr>
      <w:rFonts w:ascii="Arial" w:eastAsia="PMingLiU" w:hAnsi="Arial" w:cs="Times New Roman"/>
      <w:sz w:val="20"/>
      <w:szCs w:val="20"/>
      <w:lang w:val="en-GB"/>
    </w:rPr>
  </w:style>
  <w:style w:type="character" w:customStyle="1" w:styleId="Heading8Char">
    <w:name w:val="Heading 8 Char"/>
    <w:basedOn w:val="DefaultParagraphFont"/>
    <w:link w:val="Heading8"/>
    <w:rsid w:val="002D1FB0"/>
    <w:rPr>
      <w:rFonts w:ascii="Arial" w:eastAsia="PMingLiU" w:hAnsi="Arial" w:cs="Times New Roman"/>
      <w:sz w:val="36"/>
      <w:szCs w:val="20"/>
      <w:lang w:val="en-GB"/>
    </w:rPr>
  </w:style>
  <w:style w:type="character" w:customStyle="1" w:styleId="Heading9Char">
    <w:name w:val="Heading 9 Char"/>
    <w:basedOn w:val="DefaultParagraphFont"/>
    <w:link w:val="Heading9"/>
    <w:rsid w:val="002D1FB0"/>
    <w:rPr>
      <w:rFonts w:ascii="Arial" w:eastAsia="PMingLiU" w:hAnsi="Arial" w:cs="Times New Roman"/>
      <w:sz w:val="36"/>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rsid w:val="002D1FB0"/>
    <w:pPr>
      <w:widowControl w:val="0"/>
      <w:spacing w:after="0" w:line="240" w:lineRule="auto"/>
    </w:pPr>
    <w:rPr>
      <w:rFonts w:ascii="Arial" w:eastAsia="PMingLiU" w:hAnsi="Arial" w:cs="Times New Roman"/>
      <w:b/>
      <w:noProof/>
      <w:sz w:val="18"/>
      <w:szCs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rsid w:val="002D1FB0"/>
    <w:rPr>
      <w:rFonts w:ascii="Arial" w:eastAsia="PMingLiU" w:hAnsi="Arial" w:cs="Times New Roman"/>
      <w:b/>
      <w:noProof/>
      <w:sz w:val="18"/>
      <w:szCs w:val="20"/>
      <w:lang w:val="en-GB" w:eastAsia="en-US"/>
    </w:rPr>
  </w:style>
  <w:style w:type="paragraph" w:customStyle="1" w:styleId="TAH">
    <w:name w:val="TAH"/>
    <w:basedOn w:val="TAC"/>
    <w:link w:val="TAHCar"/>
    <w:qFormat/>
    <w:rsid w:val="002D1FB0"/>
    <w:rPr>
      <w:b/>
    </w:rPr>
  </w:style>
  <w:style w:type="paragraph" w:customStyle="1" w:styleId="TAC">
    <w:name w:val="TAC"/>
    <w:basedOn w:val="Normal"/>
    <w:link w:val="TACChar"/>
    <w:qFormat/>
    <w:rsid w:val="002D1FB0"/>
    <w:pPr>
      <w:keepNext/>
      <w:keepLines/>
      <w:spacing w:after="0"/>
      <w:jc w:val="center"/>
    </w:pPr>
    <w:rPr>
      <w:rFonts w:ascii="Arial" w:hAnsi="Arial"/>
      <w:sz w:val="18"/>
    </w:rPr>
  </w:style>
  <w:style w:type="paragraph" w:customStyle="1" w:styleId="TH">
    <w:name w:val="TH"/>
    <w:basedOn w:val="Normal"/>
    <w:link w:val="THChar"/>
    <w:qFormat/>
    <w:rsid w:val="002D1FB0"/>
    <w:pPr>
      <w:keepNext/>
      <w:keepLines/>
      <w:spacing w:before="60"/>
      <w:jc w:val="center"/>
    </w:pPr>
    <w:rPr>
      <w:rFonts w:ascii="Arial" w:hAnsi="Arial"/>
      <w:b/>
    </w:rPr>
  </w:style>
  <w:style w:type="paragraph" w:styleId="Caption">
    <w:name w:val="caption"/>
    <w:aliases w:val="cap"/>
    <w:basedOn w:val="Normal"/>
    <w:next w:val="Normal"/>
    <w:link w:val="CaptionChar"/>
    <w:uiPriority w:val="35"/>
    <w:qFormat/>
    <w:rsid w:val="002D1FB0"/>
    <w:pPr>
      <w:spacing w:before="120" w:after="120"/>
    </w:pPr>
    <w:rPr>
      <w:b/>
    </w:rPr>
  </w:style>
  <w:style w:type="character" w:customStyle="1" w:styleId="THChar">
    <w:name w:val="TH Char"/>
    <w:link w:val="TH"/>
    <w:qFormat/>
    <w:rsid w:val="002D1FB0"/>
    <w:rPr>
      <w:rFonts w:ascii="Arial" w:eastAsia="PMingLiU" w:hAnsi="Arial" w:cs="Times New Roman"/>
      <w:b/>
      <w:sz w:val="20"/>
      <w:szCs w:val="20"/>
      <w:lang w:val="en-GB" w:eastAsia="en-US"/>
    </w:rPr>
  </w:style>
  <w:style w:type="character" w:customStyle="1" w:styleId="CaptionChar">
    <w:name w:val="Caption Char"/>
    <w:aliases w:val="cap Char"/>
    <w:link w:val="Caption"/>
    <w:uiPriority w:val="35"/>
    <w:rsid w:val="002D1FB0"/>
    <w:rPr>
      <w:rFonts w:ascii="Times New Roman" w:eastAsia="PMingLiU" w:hAnsi="Times New Roman" w:cs="Times New Roman"/>
      <w:b/>
      <w:sz w:val="20"/>
      <w:szCs w:val="20"/>
      <w:lang w:val="en-GB" w:eastAsia="en-US"/>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2D1FB0"/>
    <w:pPr>
      <w:ind w:left="720"/>
    </w:pPr>
  </w:style>
  <w:style w:type="character" w:customStyle="1" w:styleId="TACChar">
    <w:name w:val="TAC Char"/>
    <w:link w:val="TAC"/>
    <w:qFormat/>
    <w:rsid w:val="002D1FB0"/>
    <w:rPr>
      <w:rFonts w:ascii="Arial" w:eastAsia="PMingLiU" w:hAnsi="Arial" w:cs="Times New Roman"/>
      <w:sz w:val="18"/>
      <w:szCs w:val="20"/>
      <w:lang w:val="en-GB"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2D1FB0"/>
    <w:rPr>
      <w:rFonts w:ascii="Times New Roman" w:eastAsia="PMingLiU" w:hAnsi="Times New Roman" w:cs="Times New Roman"/>
      <w:sz w:val="20"/>
      <w:szCs w:val="20"/>
      <w:lang w:val="en-GB" w:eastAsia="en-US"/>
    </w:rPr>
  </w:style>
  <w:style w:type="paragraph" w:customStyle="1" w:styleId="RAN1bullet2">
    <w:name w:val="RAN1 bullet2"/>
    <w:basedOn w:val="Normal"/>
    <w:link w:val="RAN1bullet2Char"/>
    <w:qFormat/>
    <w:rsid w:val="002D1FB0"/>
    <w:pPr>
      <w:numPr>
        <w:ilvl w:val="1"/>
        <w:numId w:val="2"/>
      </w:numPr>
      <w:tabs>
        <w:tab w:val="left" w:pos="1440"/>
      </w:tabs>
      <w:spacing w:after="0"/>
    </w:pPr>
    <w:rPr>
      <w:rFonts w:ascii="Times" w:eastAsia="Batang" w:hAnsi="Times"/>
      <w:lang w:val="x-none" w:eastAsia="x-none"/>
    </w:rPr>
  </w:style>
  <w:style w:type="character" w:customStyle="1" w:styleId="RAN1bullet2Char">
    <w:name w:val="RAN1 bullet2 Char"/>
    <w:link w:val="RAN1bullet2"/>
    <w:rsid w:val="002D1FB0"/>
    <w:rPr>
      <w:rFonts w:ascii="Times" w:eastAsia="Batang" w:hAnsi="Times" w:cs="Times New Roman"/>
      <w:sz w:val="20"/>
      <w:szCs w:val="20"/>
      <w:lang w:val="x-none" w:eastAsia="x-none"/>
    </w:rPr>
  </w:style>
  <w:style w:type="character" w:customStyle="1" w:styleId="TAHCar">
    <w:name w:val="TAH Car"/>
    <w:link w:val="TAH"/>
    <w:qFormat/>
    <w:rsid w:val="002D1FB0"/>
    <w:rPr>
      <w:rFonts w:ascii="Arial" w:eastAsia="PMingLiU" w:hAnsi="Arial" w:cs="Times New Roman"/>
      <w:b/>
      <w:sz w:val="18"/>
      <w:szCs w:val="20"/>
      <w:lang w:val="en-GB" w:eastAsia="en-US"/>
    </w:rPr>
  </w:style>
  <w:style w:type="paragraph" w:customStyle="1" w:styleId="text">
    <w:name w:val="text"/>
    <w:basedOn w:val="Normal"/>
    <w:link w:val="textChar"/>
    <w:qFormat/>
    <w:rsid w:val="002D1FB0"/>
    <w:pPr>
      <w:spacing w:after="0"/>
    </w:pPr>
    <w:rPr>
      <w:rFonts w:ascii="Times" w:eastAsia="Batang" w:hAnsi="Times"/>
      <w:szCs w:val="24"/>
    </w:rPr>
  </w:style>
  <w:style w:type="character" w:customStyle="1" w:styleId="textChar">
    <w:name w:val="text Char"/>
    <w:link w:val="text"/>
    <w:rsid w:val="002D1FB0"/>
    <w:rPr>
      <w:rFonts w:ascii="Times" w:eastAsia="Batang" w:hAnsi="Times" w:cs="Times New Roman"/>
      <w:sz w:val="20"/>
      <w:szCs w:val="24"/>
      <w:lang w:val="en-GB" w:eastAsia="en-US"/>
    </w:rPr>
  </w:style>
  <w:style w:type="paragraph" w:styleId="BalloonText">
    <w:name w:val="Balloon Text"/>
    <w:basedOn w:val="Normal"/>
    <w:link w:val="BalloonTextChar"/>
    <w:uiPriority w:val="99"/>
    <w:semiHidden/>
    <w:unhideWhenUsed/>
    <w:rsid w:val="002D1FB0"/>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D1FB0"/>
    <w:rPr>
      <w:rFonts w:ascii="Segoe UI" w:eastAsia="PMingLiU" w:hAnsi="Segoe UI" w:cs="Segoe UI"/>
      <w:sz w:val="18"/>
      <w:szCs w:val="18"/>
      <w:lang w:val="en-GB" w:eastAsia="en-US"/>
    </w:rPr>
  </w:style>
  <w:style w:type="character" w:styleId="CommentReference">
    <w:name w:val="annotation reference"/>
    <w:basedOn w:val="DefaultParagraphFont"/>
    <w:unhideWhenUsed/>
    <w:qFormat/>
    <w:rsid w:val="002D1FB0"/>
    <w:rPr>
      <w:sz w:val="16"/>
      <w:szCs w:val="16"/>
    </w:rPr>
  </w:style>
  <w:style w:type="paragraph" w:styleId="CommentText">
    <w:name w:val="annotation text"/>
    <w:basedOn w:val="Normal"/>
    <w:link w:val="CommentTextChar"/>
    <w:unhideWhenUsed/>
    <w:qFormat/>
    <w:rsid w:val="002D1FB0"/>
  </w:style>
  <w:style w:type="character" w:customStyle="1" w:styleId="CommentTextChar">
    <w:name w:val="Comment Text Char"/>
    <w:basedOn w:val="DefaultParagraphFont"/>
    <w:link w:val="CommentText"/>
    <w:qFormat/>
    <w:rsid w:val="002D1FB0"/>
    <w:rPr>
      <w:rFonts w:ascii="Times New Roman" w:eastAsia="PMingLiU"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2D1FB0"/>
    <w:rPr>
      <w:b/>
      <w:bCs/>
    </w:rPr>
  </w:style>
  <w:style w:type="character" w:customStyle="1" w:styleId="CommentSubjectChar">
    <w:name w:val="Comment Subject Char"/>
    <w:basedOn w:val="CommentTextChar"/>
    <w:link w:val="CommentSubject"/>
    <w:uiPriority w:val="99"/>
    <w:semiHidden/>
    <w:rsid w:val="002D1FB0"/>
    <w:rPr>
      <w:rFonts w:ascii="Times New Roman" w:eastAsia="PMingLiU" w:hAnsi="Times New Roman" w:cs="Times New Roman"/>
      <w:b/>
      <w:bCs/>
      <w:sz w:val="20"/>
      <w:szCs w:val="20"/>
      <w:lang w:val="en-GB" w:eastAsia="en-US"/>
    </w:rPr>
  </w:style>
  <w:style w:type="paragraph" w:styleId="Footer">
    <w:name w:val="footer"/>
    <w:basedOn w:val="Normal"/>
    <w:link w:val="FooterChar"/>
    <w:uiPriority w:val="99"/>
    <w:unhideWhenUsed/>
    <w:rsid w:val="002D1FB0"/>
    <w:pPr>
      <w:tabs>
        <w:tab w:val="center" w:pos="4680"/>
        <w:tab w:val="right" w:pos="9360"/>
      </w:tabs>
      <w:spacing w:after="0"/>
    </w:pPr>
  </w:style>
  <w:style w:type="character" w:customStyle="1" w:styleId="FooterChar">
    <w:name w:val="Footer Char"/>
    <w:basedOn w:val="DefaultParagraphFont"/>
    <w:link w:val="Footer"/>
    <w:uiPriority w:val="99"/>
    <w:rsid w:val="002D1FB0"/>
    <w:rPr>
      <w:rFonts w:ascii="Times New Roman" w:eastAsia="PMingLiU" w:hAnsi="Times New Roman" w:cs="Times New Roman"/>
      <w:sz w:val="20"/>
      <w:szCs w:val="20"/>
      <w:lang w:val="en-GB" w:eastAsia="en-US"/>
    </w:rPr>
  </w:style>
  <w:style w:type="paragraph" w:customStyle="1" w:styleId="LGTdoc">
    <w:name w:val="LGTdoc_본문"/>
    <w:basedOn w:val="Normal"/>
    <w:link w:val="LGTdocChar"/>
    <w:qFormat/>
    <w:rsid w:val="00F47FA6"/>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F47FA6"/>
    <w:rPr>
      <w:rFonts w:ascii="Times New Roman" w:eastAsia="Batang" w:hAnsi="Times New Roman" w:cs="Times New Roman"/>
      <w:kern w:val="2"/>
      <w:szCs w:val="24"/>
      <w:lang w:val="en-GB" w:eastAsia="ko-KR"/>
    </w:rPr>
  </w:style>
  <w:style w:type="character" w:styleId="PlaceholderText">
    <w:name w:val="Placeholder Text"/>
    <w:basedOn w:val="DefaultParagraphFont"/>
    <w:uiPriority w:val="99"/>
    <w:semiHidden/>
    <w:rsid w:val="00A82A77"/>
    <w:rPr>
      <w:color w:val="808080"/>
    </w:rPr>
  </w:style>
  <w:style w:type="table" w:styleId="TableGrid">
    <w:name w:val="Table Grid"/>
    <w:basedOn w:val="TableNormal"/>
    <w:uiPriority w:val="39"/>
    <w:rsid w:val="004B731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L">
    <w:name w:val="PL"/>
    <w:link w:val="PLChar"/>
    <w:qFormat/>
    <w:rsid w:val="00D015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D01585"/>
    <w:rPr>
      <w:rFonts w:ascii="Courier New" w:eastAsia="Times New Roman" w:hAnsi="Courier New" w:cs="Times New Roman"/>
      <w:noProof/>
      <w:sz w:val="16"/>
      <w:szCs w:val="20"/>
      <w:shd w:val="clear" w:color="auto" w:fill="E6E6E6"/>
      <w:lang w:val="en-GB" w:eastAsia="en-GB"/>
    </w:rPr>
  </w:style>
  <w:style w:type="paragraph" w:customStyle="1" w:styleId="Style1">
    <w:name w:val="Style1"/>
    <w:basedOn w:val="Heading3"/>
    <w:link w:val="Style1Char"/>
    <w:qFormat/>
    <w:rsid w:val="006A049E"/>
    <w:pPr>
      <w:keepNext w:val="0"/>
      <w:keepLines w:val="0"/>
      <w:widowControl w:val="0"/>
      <w:numPr>
        <w:ilvl w:val="0"/>
        <w:numId w:val="0"/>
      </w:numPr>
      <w:tabs>
        <w:tab w:val="num" w:pos="576"/>
      </w:tabs>
      <w:autoSpaceDE w:val="0"/>
      <w:autoSpaceDN w:val="0"/>
      <w:adjustRightInd w:val="0"/>
      <w:spacing w:before="0" w:after="120"/>
      <w:ind w:left="576" w:hanging="576"/>
      <w:jc w:val="both"/>
    </w:pPr>
    <w:rPr>
      <w:rFonts w:ascii="Times New Roman" w:eastAsia="SimSun" w:hAnsi="Times New Roman"/>
      <w:b/>
      <w:sz w:val="24"/>
      <w:szCs w:val="22"/>
      <w:lang w:eastAsia="en-US"/>
    </w:rPr>
  </w:style>
  <w:style w:type="character" w:customStyle="1" w:styleId="Style1Char">
    <w:name w:val="Style1 Char"/>
    <w:basedOn w:val="DefaultParagraphFont"/>
    <w:link w:val="Style1"/>
    <w:qFormat/>
    <w:rsid w:val="006A049E"/>
    <w:rPr>
      <w:rFonts w:ascii="Times New Roman" w:eastAsia="SimSun" w:hAnsi="Times New Roman" w:cs="Times New Roman"/>
      <w:b/>
      <w:sz w:val="24"/>
      <w:lang w:val="en-GB" w:eastAsia="en-US"/>
    </w:rPr>
  </w:style>
  <w:style w:type="paragraph" w:customStyle="1" w:styleId="H6">
    <w:name w:val="H6"/>
    <w:basedOn w:val="Heading5"/>
    <w:next w:val="Normal"/>
    <w:rsid w:val="00A61F54"/>
    <w:pPr>
      <w:numPr>
        <w:ilvl w:val="0"/>
        <w:numId w:val="0"/>
      </w:numPr>
      <w:ind w:left="1985" w:hanging="1985"/>
      <w:outlineLvl w:val="9"/>
    </w:pPr>
    <w:rPr>
      <w:rFonts w:eastAsia="Times New Roman"/>
      <w:sz w:val="20"/>
      <w:lang w:eastAsia="en-US"/>
    </w:rPr>
  </w:style>
  <w:style w:type="paragraph" w:customStyle="1" w:styleId="EQ">
    <w:name w:val="EQ"/>
    <w:basedOn w:val="Normal"/>
    <w:next w:val="Normal"/>
    <w:uiPriority w:val="99"/>
    <w:qFormat/>
    <w:rsid w:val="00A61F54"/>
    <w:pPr>
      <w:keepLines/>
      <w:tabs>
        <w:tab w:val="center" w:pos="4536"/>
        <w:tab w:val="right" w:pos="9072"/>
      </w:tabs>
    </w:pPr>
    <w:rPr>
      <w:rFonts w:eastAsia="Times New Roman"/>
      <w:noProof/>
    </w:rPr>
  </w:style>
  <w:style w:type="paragraph" w:customStyle="1" w:styleId="B1">
    <w:name w:val="B1"/>
    <w:basedOn w:val="Normal"/>
    <w:link w:val="B10"/>
    <w:qFormat/>
    <w:rsid w:val="00A61F54"/>
    <w:pPr>
      <w:ind w:left="568" w:hanging="284"/>
    </w:pPr>
    <w:rPr>
      <w:rFonts w:eastAsia="Times New Roman"/>
    </w:rPr>
  </w:style>
  <w:style w:type="character" w:customStyle="1" w:styleId="B10">
    <w:name w:val="B1 (文字)"/>
    <w:link w:val="B1"/>
    <w:uiPriority w:val="99"/>
    <w:qFormat/>
    <w:locked/>
    <w:rsid w:val="00A61F54"/>
    <w:rPr>
      <w:rFonts w:ascii="Times New Roman" w:eastAsia="Times New Roman" w:hAnsi="Times New Roman" w:cs="Times New Roman"/>
      <w:sz w:val="20"/>
      <w:szCs w:val="20"/>
      <w:lang w:val="en-GB" w:eastAsia="en-US"/>
    </w:rPr>
  </w:style>
  <w:style w:type="paragraph" w:customStyle="1" w:styleId="B2">
    <w:name w:val="B2"/>
    <w:basedOn w:val="Normal"/>
    <w:link w:val="B2Char"/>
    <w:uiPriority w:val="99"/>
    <w:qFormat/>
    <w:rsid w:val="00A61F54"/>
    <w:pPr>
      <w:ind w:left="851" w:hanging="284"/>
    </w:pPr>
    <w:rPr>
      <w:rFonts w:eastAsia="Times New Roman"/>
    </w:rPr>
  </w:style>
  <w:style w:type="character" w:customStyle="1" w:styleId="B2Char">
    <w:name w:val="B2 Char"/>
    <w:link w:val="B2"/>
    <w:uiPriority w:val="99"/>
    <w:qFormat/>
    <w:rsid w:val="00A61F54"/>
    <w:rPr>
      <w:rFonts w:ascii="Times New Roman" w:eastAsia="Times New Roman" w:hAnsi="Times New Roman" w:cs="Times New Roman"/>
      <w:sz w:val="20"/>
      <w:szCs w:val="20"/>
      <w:lang w:val="en-GB" w:eastAsia="en-US"/>
    </w:rPr>
  </w:style>
  <w:style w:type="paragraph" w:styleId="NormalWeb">
    <w:name w:val="Normal (Web)"/>
    <w:basedOn w:val="Normal"/>
    <w:uiPriority w:val="99"/>
    <w:unhideWhenUsed/>
    <w:rsid w:val="00DF1F78"/>
    <w:pPr>
      <w:spacing w:before="100" w:beforeAutospacing="1" w:after="100" w:afterAutospacing="1"/>
    </w:pPr>
    <w:rPr>
      <w:rFonts w:eastAsia="Times New Roman"/>
      <w:sz w:val="24"/>
      <w:szCs w:val="24"/>
      <w:lang w:val="en-US" w:eastAsia="zh-TW"/>
    </w:rPr>
  </w:style>
  <w:style w:type="character" w:styleId="Hyperlink">
    <w:name w:val="Hyperlink"/>
    <w:uiPriority w:val="99"/>
    <w:qFormat/>
    <w:rsid w:val="00B81592"/>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5035765">
      <w:bodyDiv w:val="1"/>
      <w:marLeft w:val="0"/>
      <w:marRight w:val="0"/>
      <w:marTop w:val="0"/>
      <w:marBottom w:val="0"/>
      <w:divBdr>
        <w:top w:val="none" w:sz="0" w:space="0" w:color="auto"/>
        <w:left w:val="none" w:sz="0" w:space="0" w:color="auto"/>
        <w:bottom w:val="none" w:sz="0" w:space="0" w:color="auto"/>
        <w:right w:val="none" w:sz="0" w:space="0" w:color="auto"/>
      </w:divBdr>
    </w:div>
    <w:div w:id="136842691">
      <w:bodyDiv w:val="1"/>
      <w:marLeft w:val="0"/>
      <w:marRight w:val="0"/>
      <w:marTop w:val="0"/>
      <w:marBottom w:val="0"/>
      <w:divBdr>
        <w:top w:val="none" w:sz="0" w:space="0" w:color="auto"/>
        <w:left w:val="none" w:sz="0" w:space="0" w:color="auto"/>
        <w:bottom w:val="none" w:sz="0" w:space="0" w:color="auto"/>
        <w:right w:val="none" w:sz="0" w:space="0" w:color="auto"/>
      </w:divBdr>
    </w:div>
    <w:div w:id="166289651">
      <w:bodyDiv w:val="1"/>
      <w:marLeft w:val="0"/>
      <w:marRight w:val="0"/>
      <w:marTop w:val="0"/>
      <w:marBottom w:val="0"/>
      <w:divBdr>
        <w:top w:val="none" w:sz="0" w:space="0" w:color="auto"/>
        <w:left w:val="none" w:sz="0" w:space="0" w:color="auto"/>
        <w:bottom w:val="none" w:sz="0" w:space="0" w:color="auto"/>
        <w:right w:val="none" w:sz="0" w:space="0" w:color="auto"/>
      </w:divBdr>
    </w:div>
    <w:div w:id="248853282">
      <w:bodyDiv w:val="1"/>
      <w:marLeft w:val="0"/>
      <w:marRight w:val="0"/>
      <w:marTop w:val="0"/>
      <w:marBottom w:val="0"/>
      <w:divBdr>
        <w:top w:val="none" w:sz="0" w:space="0" w:color="auto"/>
        <w:left w:val="none" w:sz="0" w:space="0" w:color="auto"/>
        <w:bottom w:val="none" w:sz="0" w:space="0" w:color="auto"/>
        <w:right w:val="none" w:sz="0" w:space="0" w:color="auto"/>
      </w:divBdr>
    </w:div>
    <w:div w:id="377709498">
      <w:bodyDiv w:val="1"/>
      <w:marLeft w:val="0"/>
      <w:marRight w:val="0"/>
      <w:marTop w:val="0"/>
      <w:marBottom w:val="0"/>
      <w:divBdr>
        <w:top w:val="none" w:sz="0" w:space="0" w:color="auto"/>
        <w:left w:val="none" w:sz="0" w:space="0" w:color="auto"/>
        <w:bottom w:val="none" w:sz="0" w:space="0" w:color="auto"/>
        <w:right w:val="none" w:sz="0" w:space="0" w:color="auto"/>
      </w:divBdr>
    </w:div>
    <w:div w:id="393086227">
      <w:bodyDiv w:val="1"/>
      <w:marLeft w:val="0"/>
      <w:marRight w:val="0"/>
      <w:marTop w:val="0"/>
      <w:marBottom w:val="0"/>
      <w:divBdr>
        <w:top w:val="none" w:sz="0" w:space="0" w:color="auto"/>
        <w:left w:val="none" w:sz="0" w:space="0" w:color="auto"/>
        <w:bottom w:val="none" w:sz="0" w:space="0" w:color="auto"/>
        <w:right w:val="none" w:sz="0" w:space="0" w:color="auto"/>
      </w:divBdr>
    </w:div>
    <w:div w:id="425998349">
      <w:bodyDiv w:val="1"/>
      <w:marLeft w:val="0"/>
      <w:marRight w:val="0"/>
      <w:marTop w:val="0"/>
      <w:marBottom w:val="0"/>
      <w:divBdr>
        <w:top w:val="none" w:sz="0" w:space="0" w:color="auto"/>
        <w:left w:val="none" w:sz="0" w:space="0" w:color="auto"/>
        <w:bottom w:val="none" w:sz="0" w:space="0" w:color="auto"/>
        <w:right w:val="none" w:sz="0" w:space="0" w:color="auto"/>
      </w:divBdr>
    </w:div>
    <w:div w:id="505748798">
      <w:bodyDiv w:val="1"/>
      <w:marLeft w:val="0"/>
      <w:marRight w:val="0"/>
      <w:marTop w:val="0"/>
      <w:marBottom w:val="0"/>
      <w:divBdr>
        <w:top w:val="none" w:sz="0" w:space="0" w:color="auto"/>
        <w:left w:val="none" w:sz="0" w:space="0" w:color="auto"/>
        <w:bottom w:val="none" w:sz="0" w:space="0" w:color="auto"/>
        <w:right w:val="none" w:sz="0" w:space="0" w:color="auto"/>
      </w:divBdr>
    </w:div>
    <w:div w:id="564265538">
      <w:bodyDiv w:val="1"/>
      <w:marLeft w:val="0"/>
      <w:marRight w:val="0"/>
      <w:marTop w:val="0"/>
      <w:marBottom w:val="0"/>
      <w:divBdr>
        <w:top w:val="none" w:sz="0" w:space="0" w:color="auto"/>
        <w:left w:val="none" w:sz="0" w:space="0" w:color="auto"/>
        <w:bottom w:val="none" w:sz="0" w:space="0" w:color="auto"/>
        <w:right w:val="none" w:sz="0" w:space="0" w:color="auto"/>
      </w:divBdr>
    </w:div>
    <w:div w:id="594628323">
      <w:bodyDiv w:val="1"/>
      <w:marLeft w:val="0"/>
      <w:marRight w:val="0"/>
      <w:marTop w:val="0"/>
      <w:marBottom w:val="0"/>
      <w:divBdr>
        <w:top w:val="none" w:sz="0" w:space="0" w:color="auto"/>
        <w:left w:val="none" w:sz="0" w:space="0" w:color="auto"/>
        <w:bottom w:val="none" w:sz="0" w:space="0" w:color="auto"/>
        <w:right w:val="none" w:sz="0" w:space="0" w:color="auto"/>
      </w:divBdr>
    </w:div>
    <w:div w:id="837309462">
      <w:bodyDiv w:val="1"/>
      <w:marLeft w:val="0"/>
      <w:marRight w:val="0"/>
      <w:marTop w:val="0"/>
      <w:marBottom w:val="0"/>
      <w:divBdr>
        <w:top w:val="none" w:sz="0" w:space="0" w:color="auto"/>
        <w:left w:val="none" w:sz="0" w:space="0" w:color="auto"/>
        <w:bottom w:val="none" w:sz="0" w:space="0" w:color="auto"/>
        <w:right w:val="none" w:sz="0" w:space="0" w:color="auto"/>
      </w:divBdr>
    </w:div>
    <w:div w:id="1009987131">
      <w:bodyDiv w:val="1"/>
      <w:marLeft w:val="0"/>
      <w:marRight w:val="0"/>
      <w:marTop w:val="0"/>
      <w:marBottom w:val="0"/>
      <w:divBdr>
        <w:top w:val="none" w:sz="0" w:space="0" w:color="auto"/>
        <w:left w:val="none" w:sz="0" w:space="0" w:color="auto"/>
        <w:bottom w:val="none" w:sz="0" w:space="0" w:color="auto"/>
        <w:right w:val="none" w:sz="0" w:space="0" w:color="auto"/>
      </w:divBdr>
    </w:div>
    <w:div w:id="1116412748">
      <w:bodyDiv w:val="1"/>
      <w:marLeft w:val="0"/>
      <w:marRight w:val="0"/>
      <w:marTop w:val="0"/>
      <w:marBottom w:val="0"/>
      <w:divBdr>
        <w:top w:val="none" w:sz="0" w:space="0" w:color="auto"/>
        <w:left w:val="none" w:sz="0" w:space="0" w:color="auto"/>
        <w:bottom w:val="none" w:sz="0" w:space="0" w:color="auto"/>
        <w:right w:val="none" w:sz="0" w:space="0" w:color="auto"/>
      </w:divBdr>
    </w:div>
    <w:div w:id="1220555196">
      <w:bodyDiv w:val="1"/>
      <w:marLeft w:val="0"/>
      <w:marRight w:val="0"/>
      <w:marTop w:val="0"/>
      <w:marBottom w:val="0"/>
      <w:divBdr>
        <w:top w:val="none" w:sz="0" w:space="0" w:color="auto"/>
        <w:left w:val="none" w:sz="0" w:space="0" w:color="auto"/>
        <w:bottom w:val="none" w:sz="0" w:space="0" w:color="auto"/>
        <w:right w:val="none" w:sz="0" w:space="0" w:color="auto"/>
      </w:divBdr>
    </w:div>
    <w:div w:id="1285111062">
      <w:bodyDiv w:val="1"/>
      <w:marLeft w:val="0"/>
      <w:marRight w:val="0"/>
      <w:marTop w:val="0"/>
      <w:marBottom w:val="0"/>
      <w:divBdr>
        <w:top w:val="none" w:sz="0" w:space="0" w:color="auto"/>
        <w:left w:val="none" w:sz="0" w:space="0" w:color="auto"/>
        <w:bottom w:val="none" w:sz="0" w:space="0" w:color="auto"/>
        <w:right w:val="none" w:sz="0" w:space="0" w:color="auto"/>
      </w:divBdr>
    </w:div>
    <w:div w:id="1360467909">
      <w:bodyDiv w:val="1"/>
      <w:marLeft w:val="0"/>
      <w:marRight w:val="0"/>
      <w:marTop w:val="0"/>
      <w:marBottom w:val="0"/>
      <w:divBdr>
        <w:top w:val="none" w:sz="0" w:space="0" w:color="auto"/>
        <w:left w:val="none" w:sz="0" w:space="0" w:color="auto"/>
        <w:bottom w:val="none" w:sz="0" w:space="0" w:color="auto"/>
        <w:right w:val="none" w:sz="0" w:space="0" w:color="auto"/>
      </w:divBdr>
    </w:div>
    <w:div w:id="1383017966">
      <w:bodyDiv w:val="1"/>
      <w:marLeft w:val="0"/>
      <w:marRight w:val="0"/>
      <w:marTop w:val="0"/>
      <w:marBottom w:val="0"/>
      <w:divBdr>
        <w:top w:val="none" w:sz="0" w:space="0" w:color="auto"/>
        <w:left w:val="none" w:sz="0" w:space="0" w:color="auto"/>
        <w:bottom w:val="none" w:sz="0" w:space="0" w:color="auto"/>
        <w:right w:val="none" w:sz="0" w:space="0" w:color="auto"/>
      </w:divBdr>
    </w:div>
    <w:div w:id="1530219147">
      <w:bodyDiv w:val="1"/>
      <w:marLeft w:val="0"/>
      <w:marRight w:val="0"/>
      <w:marTop w:val="0"/>
      <w:marBottom w:val="0"/>
      <w:divBdr>
        <w:top w:val="none" w:sz="0" w:space="0" w:color="auto"/>
        <w:left w:val="none" w:sz="0" w:space="0" w:color="auto"/>
        <w:bottom w:val="none" w:sz="0" w:space="0" w:color="auto"/>
        <w:right w:val="none" w:sz="0" w:space="0" w:color="auto"/>
      </w:divBdr>
    </w:div>
    <w:div w:id="1533766109">
      <w:bodyDiv w:val="1"/>
      <w:marLeft w:val="0"/>
      <w:marRight w:val="0"/>
      <w:marTop w:val="0"/>
      <w:marBottom w:val="0"/>
      <w:divBdr>
        <w:top w:val="none" w:sz="0" w:space="0" w:color="auto"/>
        <w:left w:val="none" w:sz="0" w:space="0" w:color="auto"/>
        <w:bottom w:val="none" w:sz="0" w:space="0" w:color="auto"/>
        <w:right w:val="none" w:sz="0" w:space="0" w:color="auto"/>
      </w:divBdr>
    </w:div>
    <w:div w:id="1555508754">
      <w:bodyDiv w:val="1"/>
      <w:marLeft w:val="0"/>
      <w:marRight w:val="0"/>
      <w:marTop w:val="0"/>
      <w:marBottom w:val="0"/>
      <w:divBdr>
        <w:top w:val="none" w:sz="0" w:space="0" w:color="auto"/>
        <w:left w:val="none" w:sz="0" w:space="0" w:color="auto"/>
        <w:bottom w:val="none" w:sz="0" w:space="0" w:color="auto"/>
        <w:right w:val="none" w:sz="0" w:space="0" w:color="auto"/>
      </w:divBdr>
    </w:div>
    <w:div w:id="1586718176">
      <w:bodyDiv w:val="1"/>
      <w:marLeft w:val="0"/>
      <w:marRight w:val="0"/>
      <w:marTop w:val="0"/>
      <w:marBottom w:val="0"/>
      <w:divBdr>
        <w:top w:val="none" w:sz="0" w:space="0" w:color="auto"/>
        <w:left w:val="none" w:sz="0" w:space="0" w:color="auto"/>
        <w:bottom w:val="none" w:sz="0" w:space="0" w:color="auto"/>
        <w:right w:val="none" w:sz="0" w:space="0" w:color="auto"/>
      </w:divBdr>
    </w:div>
    <w:div w:id="1683045874">
      <w:bodyDiv w:val="1"/>
      <w:marLeft w:val="0"/>
      <w:marRight w:val="0"/>
      <w:marTop w:val="0"/>
      <w:marBottom w:val="0"/>
      <w:divBdr>
        <w:top w:val="none" w:sz="0" w:space="0" w:color="auto"/>
        <w:left w:val="none" w:sz="0" w:space="0" w:color="auto"/>
        <w:bottom w:val="none" w:sz="0" w:space="0" w:color="auto"/>
        <w:right w:val="none" w:sz="0" w:space="0" w:color="auto"/>
      </w:divBdr>
    </w:div>
    <w:div w:id="1732725665">
      <w:bodyDiv w:val="1"/>
      <w:marLeft w:val="0"/>
      <w:marRight w:val="0"/>
      <w:marTop w:val="0"/>
      <w:marBottom w:val="0"/>
      <w:divBdr>
        <w:top w:val="none" w:sz="0" w:space="0" w:color="auto"/>
        <w:left w:val="none" w:sz="0" w:space="0" w:color="auto"/>
        <w:bottom w:val="none" w:sz="0" w:space="0" w:color="auto"/>
        <w:right w:val="none" w:sz="0" w:space="0" w:color="auto"/>
      </w:divBdr>
    </w:div>
    <w:div w:id="1876650035">
      <w:bodyDiv w:val="1"/>
      <w:marLeft w:val="0"/>
      <w:marRight w:val="0"/>
      <w:marTop w:val="0"/>
      <w:marBottom w:val="0"/>
      <w:divBdr>
        <w:top w:val="none" w:sz="0" w:space="0" w:color="auto"/>
        <w:left w:val="none" w:sz="0" w:space="0" w:color="auto"/>
        <w:bottom w:val="none" w:sz="0" w:space="0" w:color="auto"/>
        <w:right w:val="none" w:sz="0" w:space="0" w:color="auto"/>
      </w:divBdr>
    </w:div>
    <w:div w:id="2062902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package" Target="embeddings/Microsoft_Visio_Drawing1.vsdx"/><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23E9ED-29B9-4DCC-814F-4384337329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1420</Words>
  <Characters>8095</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9497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2020-10-23T16:53:00Z</dcterms:created>
  <dcterms:modified xsi:type="dcterms:W3CDTF">2021-01-19T01:18:00Z</dcterms:modified>
</cp:coreProperties>
</file>